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中交集团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校园招聘—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怒江州专场</w:t>
      </w:r>
      <w:bookmarkEnd w:id="0"/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线上双选会入口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PC端登录网址</w:t>
      </w:r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instrText xml:space="preserve"> HYPERLINK "https://ccccltd.m.zhiye.com/new/joblist.html?jc=2&amp;ky=&amp;pi=1&amp;ps=10&amp;c1=1_270&amp;c2=&amp;c="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https://ccccltd.m.zhiye.com/new/joblist.html?jc=2&amp;ky=&amp;pi=1&amp;ps=10&amp;c1=1_270&amp;c2=&amp;c=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移动端登录二维码</w:t>
      </w:r>
    </w:p>
    <w:p>
      <w:pPr>
        <w:numPr>
          <w:numId w:val="0"/>
        </w:numPr>
        <w:ind w:leftChars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101850" cy="2095500"/>
            <wp:effectExtent l="0" t="0" r="12700" b="0"/>
            <wp:docPr id="1" name="图片 1" descr="49e9d1f28ef80cbb882e72e5df6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e9d1f28ef80cbb882e72e5df6c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E5E97"/>
    <w:multiLevelType w:val="singleLevel"/>
    <w:tmpl w:val="1B1E5E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73D4"/>
    <w:rsid w:val="63A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集团总部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2022-12-20T08:22:00Z</dcterms:created>
  <dc:creator>程瑜</dc:creator>
  <cp:lastModifiedBy>程瑜</cp:lastModifiedBy>
  <dcterms:modified xsi:type="dcterms:W3CDTF">2022-12-20T08:32:52Z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50061DD0C624434695DBD15AF0FF54FF</vt:lpwstr>
  </property>
</Properties>
</file>