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2.0 -->
  <w:body>
    <w:p>
      <w:pPr>
        <w:adjustRightInd w:val="0"/>
        <w:snapToGrid w:val="0"/>
        <w:spacing w:line="510" w:lineRule="exact"/>
        <w:rPr>
          <w:rFonts w:ascii="黑体" w:eastAsia="黑体" w:hAnsi="仿宋_GB2312" w:cs="仿宋_GB2312"/>
          <w:szCs w:val="32"/>
        </w:rPr>
      </w:pPr>
    </w:p>
    <w:p>
      <w:pPr>
        <w:adjustRightInd w:val="0"/>
        <w:snapToGrid w:val="0"/>
        <w:spacing w:line="510" w:lineRule="exact"/>
        <w:rPr>
          <w:rFonts w:ascii="黑体" w:eastAsia="黑体" w:hAnsi="仿宋_GB2312" w:cs="仿宋_GB2312"/>
          <w:szCs w:val="32"/>
        </w:rPr>
      </w:pPr>
    </w:p>
    <w:p>
      <w:pPr>
        <w:adjustRightInd w:val="0"/>
        <w:snapToGrid w:val="0"/>
        <w:spacing w:line="510" w:lineRule="exact"/>
        <w:rPr>
          <w:rFonts w:ascii="黑体" w:eastAsia="黑体" w:hAnsi="仿宋_GB2312" w:cs="仿宋_GB2312"/>
          <w:szCs w:val="32"/>
        </w:rPr>
      </w:pPr>
    </w:p>
    <w:p>
      <w:pPr>
        <w:adjustRightInd w:val="0"/>
        <w:snapToGrid w:val="0"/>
        <w:spacing w:line="510" w:lineRule="exact"/>
        <w:rPr>
          <w:rFonts w:ascii="黑体" w:eastAsia="黑体" w:hAnsi="仿宋_GB2312" w:cs="仿宋_GB2312"/>
          <w:szCs w:val="32"/>
        </w:rPr>
      </w:pPr>
    </w:p>
    <w:tbl>
      <w:tblPr>
        <w:tblStyle w:val="TableNormal"/>
        <w:tblW w:w="9097" w:type="dxa"/>
        <w:jc w:val="center"/>
        <w:tblLayout w:type="fixed"/>
        <w:tblCellMar>
          <w:top w:w="0" w:type="dxa"/>
          <w:left w:w="108" w:type="dxa"/>
          <w:bottom w:w="0" w:type="dxa"/>
          <w:right w:w="108" w:type="dxa"/>
        </w:tblCellMar>
      </w:tblPr>
      <w:tblGrid>
        <w:gridCol w:w="7168"/>
        <w:gridCol w:w="1929"/>
      </w:tblGrid>
      <w:tr>
        <w:tblPrEx>
          <w:tblW w:w="9097" w:type="dxa"/>
          <w:jc w:val="center"/>
          <w:tblLayout w:type="fixed"/>
          <w:tblCellMar>
            <w:top w:w="0" w:type="dxa"/>
            <w:left w:w="108" w:type="dxa"/>
            <w:bottom w:w="0" w:type="dxa"/>
            <w:right w:w="108" w:type="dxa"/>
          </w:tblCellMar>
        </w:tblPrEx>
        <w:trPr>
          <w:jc w:val="center"/>
        </w:trPr>
        <w:tc>
          <w:tcPr>
            <w:tcW w:w="7168" w:type="dxa"/>
            <w:vAlign w:val="center"/>
          </w:tcPr>
          <w:p>
            <w:pPr>
              <w:adjustRightInd w:val="0"/>
              <w:snapToGrid w:val="0"/>
              <w:spacing w:line="1000" w:lineRule="exact"/>
              <w:jc w:val="distribute"/>
              <w:rPr>
                <w:rFonts w:ascii="黑体" w:eastAsia="黑体" w:hAnsi="仿宋_GB2312" w:cs="仿宋_GB2312"/>
                <w:b/>
                <w:w w:val="55"/>
                <w:szCs w:val="32"/>
              </w:rPr>
            </w:pPr>
            <w:r>
              <w:rPr>
                <w:rFonts w:ascii="方正小标宋简体" w:eastAsia="方正小标宋简体" w:hAnsi="仿宋_GB2312" w:cs="仿宋_GB2312" w:hint="eastAsia"/>
                <w:b/>
                <w:snapToGrid w:val="0"/>
                <w:color w:val="FF0000"/>
                <w:w w:val="55"/>
                <w:kern w:val="0"/>
                <w:sz w:val="84"/>
                <w:szCs w:val="84"/>
              </w:rPr>
              <w:t>兰坪县财政局</w:t>
            </w:r>
          </w:p>
        </w:tc>
        <w:tc>
          <w:tcPr>
            <w:tcW w:w="1929" w:type="dxa"/>
            <w:vMerge w:val="restart"/>
            <w:vAlign w:val="center"/>
          </w:tcPr>
          <w:p>
            <w:pPr>
              <w:adjustRightInd w:val="0"/>
              <w:snapToGrid w:val="0"/>
              <w:spacing w:line="1000" w:lineRule="exact"/>
              <w:rPr>
                <w:rFonts w:ascii="黑体" w:eastAsia="黑体" w:hAnsi="仿宋_GB2312" w:cs="仿宋_GB2312"/>
                <w:b/>
                <w:szCs w:val="32"/>
              </w:rPr>
            </w:pPr>
            <w:r>
              <w:rPr>
                <w:rFonts w:ascii="方正小标宋简体" w:eastAsia="方正小标宋简体" w:hint="eastAsia"/>
                <w:b/>
                <w:color w:val="FF0000"/>
                <w:w w:val="90"/>
                <w:sz w:val="84"/>
                <w:szCs w:val="84"/>
              </w:rPr>
              <w:t>文件</w:t>
            </w:r>
          </w:p>
        </w:tc>
      </w:tr>
      <w:tr>
        <w:tblPrEx>
          <w:tblW w:w="9097" w:type="dxa"/>
          <w:jc w:val="center"/>
          <w:tblLayout w:type="fixed"/>
          <w:tblCellMar>
            <w:top w:w="0" w:type="dxa"/>
            <w:left w:w="108" w:type="dxa"/>
            <w:bottom w:w="0" w:type="dxa"/>
            <w:right w:w="108" w:type="dxa"/>
          </w:tblCellMar>
        </w:tblPrEx>
        <w:trPr>
          <w:trHeight w:val="919"/>
          <w:jc w:val="center"/>
        </w:trPr>
        <w:tc>
          <w:tcPr>
            <w:tcW w:w="7168" w:type="dxa"/>
            <w:vAlign w:val="center"/>
          </w:tcPr>
          <w:p>
            <w:pPr>
              <w:adjustRightInd w:val="0"/>
              <w:snapToGrid w:val="0"/>
              <w:spacing w:line="1000" w:lineRule="exact"/>
              <w:jc w:val="distribute"/>
              <w:rPr>
                <w:rFonts w:ascii="方正小标宋简体" w:eastAsia="方正小标宋简体" w:hAnsi="仿宋_GB2312" w:cs="仿宋_GB2312"/>
                <w:b/>
                <w:snapToGrid w:val="0"/>
                <w:color w:val="FF0000"/>
                <w:w w:val="55"/>
                <w:kern w:val="0"/>
                <w:sz w:val="84"/>
                <w:szCs w:val="84"/>
              </w:rPr>
            </w:pPr>
            <w:r>
              <w:rPr>
                <w:rFonts w:ascii="方正小标宋简体" w:eastAsia="方正小标宋简体" w:hAnsi="仿宋_GB2312" w:cs="仿宋_GB2312" w:hint="eastAsia"/>
                <w:b/>
                <w:snapToGrid w:val="0"/>
                <w:color w:val="FF0000"/>
                <w:w w:val="55"/>
                <w:kern w:val="0"/>
                <w:sz w:val="84"/>
                <w:szCs w:val="84"/>
              </w:rPr>
              <w:t>兰坪县教育体育局</w:t>
            </w:r>
          </w:p>
        </w:tc>
        <w:tc>
          <w:tcPr>
            <w:tcW w:w="1929" w:type="dxa"/>
            <w:vMerge/>
          </w:tcPr>
          <w:p>
            <w:pPr>
              <w:adjustRightInd w:val="0"/>
              <w:snapToGrid w:val="0"/>
              <w:spacing w:line="1000" w:lineRule="exact"/>
              <w:jc w:val="distribute"/>
              <w:rPr>
                <w:rFonts w:ascii="方正小标宋简体" w:eastAsia="方正小标宋简体" w:hAnsi="仿宋_GB2312" w:cs="仿宋_GB2312"/>
                <w:b/>
                <w:snapToGrid w:val="0"/>
                <w:color w:val="FF0000"/>
                <w:w w:val="55"/>
                <w:kern w:val="0"/>
                <w:sz w:val="84"/>
                <w:szCs w:val="84"/>
              </w:rPr>
            </w:pPr>
          </w:p>
        </w:tc>
      </w:tr>
    </w:tbl>
    <w:p>
      <w:pPr>
        <w:adjustRightInd w:val="0"/>
        <w:snapToGrid w:val="0"/>
        <w:spacing w:line="1000" w:lineRule="exact"/>
        <w:rPr>
          <w:rFonts w:ascii="黑体" w:eastAsia="黑体" w:hAnsi="仿宋_GB2312" w:cs="仿宋_GB2312"/>
          <w:szCs w:val="32"/>
        </w:rPr>
      </w:pPr>
    </w:p>
    <w:p>
      <w:pPr>
        <w:adjustRightInd w:val="0"/>
        <w:snapToGrid w:val="0"/>
        <w:spacing w:line="540" w:lineRule="exact"/>
        <w:ind w:left="8000" w:hanging="8000" w:hangingChars="2500"/>
        <w:rPr>
          <w:rFonts w:ascii="楷体_GB2312" w:eastAsia="楷体_GB2312" w:hAnsi="仿宋_GB2312" w:cs="仿宋_GB2312"/>
          <w:b/>
          <w:szCs w:val="32"/>
        </w:rPr>
      </w:pPr>
    </w:p>
    <w:p>
      <w:pPr>
        <w:spacing w:line="440" w:lineRule="exact"/>
        <w:jc w:val="center"/>
        <w:rPr>
          <w:rFonts w:ascii="楷体_GB2312" w:eastAsia="楷体_GB2312" w:hint="eastAsia"/>
          <w:b/>
          <w:sz w:val="36"/>
          <w:szCs w:val="36"/>
          <w:lang w:eastAsia="zh-CN"/>
        </w:rPr>
      </w:pPr>
      <w:r>
        <w:rPr>
          <w:rFonts w:ascii="仿宋_GB2312" w:hint="eastAsia"/>
          <w:szCs w:val="32"/>
        </w:rPr>
        <w:t>兰财教〔2021〕</w:t>
      </w:r>
      <w:r>
        <w:rPr>
          <w:rFonts w:ascii="仿宋_GB2312" w:hint="eastAsia"/>
          <w:szCs w:val="32"/>
          <w:lang w:val="en-US" w:eastAsia="zh-CN"/>
        </w:rPr>
        <w:t>51</w:t>
      </w:r>
      <w:r>
        <w:rPr>
          <w:rFonts w:ascii="仿宋_GB2312" w:hint="eastAsia"/>
          <w:szCs w:val="32"/>
        </w:rPr>
        <w:t>号</w:t>
      </w:r>
    </w:p>
    <w:p>
      <w:pPr>
        <w:spacing w:line="640" w:lineRule="exact"/>
      </w:pPr>
      <w:r>
        <w:rPr>
          <w:rFonts w:ascii="仿宋_GB2312"/>
          <w:szCs w:val="32"/>
        </w:rPr>
        <w:pict>
          <v:line id="Line 30" o:spid="_x0000_s1025" style="mso-height-relative:page;mso-position-horizontal:center;mso-width-relative:page;mso-wrap-distance-left:9pt;mso-wrap-distance-right:9pt;position:absolute;z-index:-251658240" from="0,5.7pt" to="442.2pt,5.7pt" coordsize="21600,21600" wrapcoords="0 0 21600 0 0 0" stroked="t" strokecolor="red" strokeweight="1.25pt">
            <w10:wrap type="tight"/>
          </v:line>
        </w:pict>
      </w:r>
    </w:p>
    <w:p>
      <w:pPr>
        <w:spacing w:line="480" w:lineRule="exact"/>
        <w:ind w:left="2420" w:hanging="2420" w:hangingChars="550"/>
        <w:jc w:val="center"/>
        <w:rPr>
          <w:rFonts w:ascii="方正小标宋简体" w:eastAsia="方正小标宋简体"/>
          <w:b/>
          <w:sz w:val="44"/>
          <w:szCs w:val="44"/>
        </w:rPr>
      </w:pPr>
      <w:r>
        <w:rPr>
          <w:rFonts w:ascii="方正小标宋简体" w:eastAsia="方正小标宋简体" w:hint="eastAsia"/>
          <w:b/>
          <w:sz w:val="44"/>
          <w:szCs w:val="44"/>
        </w:rPr>
        <w:t>兰坪县财政局 兰坪县教育体育局关于下达</w:t>
      </w:r>
    </w:p>
    <w:p>
      <w:pPr>
        <w:tabs>
          <w:tab w:val="left" w:pos="7513"/>
          <w:tab w:val="left" w:pos="7655"/>
        </w:tabs>
        <w:spacing w:line="480" w:lineRule="exact"/>
        <w:jc w:val="center"/>
        <w:rPr>
          <w:rFonts w:ascii="方正小标宋简体" w:eastAsia="方正小标宋简体" w:hint="eastAsia"/>
          <w:b/>
          <w:sz w:val="44"/>
          <w:szCs w:val="44"/>
          <w:lang w:eastAsia="zh-CN"/>
        </w:rPr>
      </w:pPr>
      <w:r>
        <w:rPr>
          <w:rFonts w:ascii="方正小标宋简体" w:eastAsia="方正小标宋简体" w:hint="eastAsia"/>
          <w:b/>
          <w:sz w:val="44"/>
          <w:szCs w:val="44"/>
        </w:rPr>
        <w:t>2021年</w:t>
      </w:r>
      <w:r>
        <w:rPr>
          <w:rFonts w:ascii="方正小标宋简体" w:eastAsia="方正小标宋简体" w:hint="eastAsia"/>
          <w:b/>
          <w:sz w:val="44"/>
          <w:szCs w:val="44"/>
          <w:lang w:eastAsia="zh-CN"/>
        </w:rPr>
        <w:t>第二批普通高中学生资助补助</w:t>
      </w:r>
    </w:p>
    <w:p>
      <w:pPr>
        <w:tabs>
          <w:tab w:val="left" w:pos="7513"/>
          <w:tab w:val="left" w:pos="7655"/>
        </w:tabs>
        <w:spacing w:line="480" w:lineRule="exact"/>
        <w:jc w:val="center"/>
        <w:rPr>
          <w:rFonts w:ascii="方正小标宋简体" w:eastAsia="方正小标宋简体"/>
          <w:b/>
          <w:sz w:val="44"/>
          <w:szCs w:val="44"/>
        </w:rPr>
      </w:pPr>
      <w:r>
        <w:rPr>
          <w:rFonts w:ascii="方正小标宋简体" w:eastAsia="方正小标宋简体" w:hint="eastAsia"/>
          <w:b/>
          <w:sz w:val="44"/>
          <w:szCs w:val="44"/>
          <w:lang w:eastAsia="zh-CN"/>
        </w:rPr>
        <w:t>中央和省级直达资金的</w:t>
      </w:r>
      <w:r>
        <w:rPr>
          <w:rFonts w:ascii="方正小标宋简体" w:eastAsia="方正小标宋简体" w:hint="eastAsia"/>
          <w:b/>
          <w:sz w:val="44"/>
          <w:szCs w:val="44"/>
        </w:rPr>
        <w:t>通知</w:t>
      </w:r>
    </w:p>
    <w:p>
      <w:pPr>
        <w:tabs>
          <w:tab w:val="left" w:pos="7513"/>
          <w:tab w:val="left" w:pos="7655"/>
        </w:tabs>
        <w:spacing w:line="480" w:lineRule="exact"/>
        <w:jc w:val="left"/>
        <w:rPr>
          <w:rFonts w:ascii="仿宋_GB2312" w:hAnsi="仿宋_GB2312" w:cs="仿宋_GB2312"/>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560" w:lineRule="exact"/>
        <w:jc w:val="left"/>
        <w:textAlignment w:val="auto"/>
        <w:rPr>
          <w:rFonts w:ascii="仿宋_GB2312" w:eastAsia="仿宋_GB2312" w:hAnsi="仿宋_GB2312" w:cs="仿宋_GB2312" w:hint="eastAsia"/>
          <w:sz w:val="32"/>
          <w:szCs w:val="32"/>
        </w:rPr>
      </w:pPr>
      <w:r>
        <w:rPr>
          <w:rFonts w:ascii="仿宋_GB2312" w:hAnsi="仿宋_GB2312" w:cs="仿宋_GB2312" w:hint="eastAsia"/>
          <w:sz w:val="32"/>
          <w:szCs w:val="32"/>
          <w:lang w:eastAsia="zh-CN"/>
        </w:rPr>
        <w:t>兰坪</w:t>
      </w:r>
      <w:r>
        <w:rPr>
          <w:rFonts w:ascii="仿宋_GB2312" w:eastAsia="仿宋_GB2312" w:hAnsi="仿宋_GB2312" w:cs="仿宋_GB2312" w:hint="eastAsia"/>
          <w:sz w:val="32"/>
          <w:szCs w:val="32"/>
        </w:rPr>
        <w:t>县</w:t>
      </w:r>
      <w:r>
        <w:rPr>
          <w:rFonts w:ascii="仿宋_GB2312" w:hAnsi="仿宋_GB2312" w:cs="仿宋_GB2312" w:hint="eastAsia"/>
          <w:sz w:val="32"/>
          <w:szCs w:val="32"/>
          <w:lang w:eastAsia="zh-CN"/>
        </w:rPr>
        <w:t>第一中学、民族中学、海源中学</w:t>
      </w:r>
      <w:r>
        <w:rPr>
          <w:rFonts w:ascii="仿宋_GB2312" w:eastAsia="仿宋_GB2312" w:hAnsi="仿宋_GB2312" w:cs="仿宋_GB2312" w:hint="eastAsia"/>
          <w:sz w:val="32"/>
          <w:szCs w:val="32"/>
        </w:rPr>
        <w:t>：</w:t>
      </w: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根据《怒江州财政局</w:t>
      </w:r>
      <w:r>
        <w:rPr>
          <w:rFonts w:ascii="仿宋_GB2312" w:eastAsia="仿宋_GB2312" w:hAnsi="仿宋_GB2312" w:cs="仿宋_GB2312" w:hint="eastAsia"/>
          <w:kern w:val="0"/>
          <w:sz w:val="32"/>
          <w:szCs w:val="32"/>
          <w:lang w:val="en-US" w:eastAsia="zh-CN"/>
        </w:rPr>
        <w:t xml:space="preserve"> </w:t>
      </w:r>
      <w:r>
        <w:rPr>
          <w:rFonts w:ascii="仿宋_GB2312" w:eastAsia="仿宋_GB2312" w:hAnsi="仿宋_GB2312" w:cs="仿宋_GB2312" w:hint="eastAsia"/>
          <w:kern w:val="0"/>
          <w:sz w:val="32"/>
          <w:szCs w:val="32"/>
        </w:rPr>
        <w:t>怒江州教育体育局关于下达2021年第二批</w:t>
      </w:r>
      <w:r>
        <w:rPr>
          <w:rFonts w:ascii="仿宋_GB2312" w:hAnsi="仿宋_GB2312" w:cs="仿宋_GB2312" w:hint="eastAsia"/>
          <w:kern w:val="0"/>
          <w:sz w:val="32"/>
          <w:szCs w:val="32"/>
          <w:lang w:eastAsia="zh-CN"/>
        </w:rPr>
        <w:t>普通高中</w:t>
      </w:r>
      <w:r>
        <w:rPr>
          <w:rFonts w:ascii="仿宋_GB2312" w:eastAsia="仿宋_GB2312" w:hAnsi="仿宋_GB2312" w:cs="仿宋_GB2312" w:hint="eastAsia"/>
          <w:kern w:val="0"/>
          <w:sz w:val="32"/>
          <w:szCs w:val="32"/>
        </w:rPr>
        <w:t>学生资助</w:t>
      </w:r>
      <w:r>
        <w:rPr>
          <w:rFonts w:ascii="仿宋_GB2312" w:hAnsi="仿宋_GB2312" w:cs="仿宋_GB2312" w:hint="eastAsia"/>
          <w:kern w:val="0"/>
          <w:sz w:val="32"/>
          <w:szCs w:val="32"/>
          <w:lang w:eastAsia="zh-CN"/>
        </w:rPr>
        <w:t>补助</w:t>
      </w:r>
      <w:r>
        <w:rPr>
          <w:rFonts w:ascii="仿宋_GB2312" w:eastAsia="仿宋_GB2312" w:hAnsi="仿宋_GB2312" w:cs="仿宋_GB2312" w:hint="eastAsia"/>
          <w:kern w:val="0"/>
          <w:sz w:val="32"/>
          <w:szCs w:val="32"/>
        </w:rPr>
        <w:t>中央</w:t>
      </w:r>
      <w:r>
        <w:rPr>
          <w:rFonts w:ascii="仿宋_GB2312" w:hAnsi="仿宋_GB2312" w:cs="仿宋_GB2312" w:hint="eastAsia"/>
          <w:kern w:val="0"/>
          <w:sz w:val="32"/>
          <w:szCs w:val="32"/>
          <w:lang w:eastAsia="zh-CN"/>
        </w:rPr>
        <w:t>和省级</w:t>
      </w:r>
      <w:r>
        <w:rPr>
          <w:rFonts w:ascii="仿宋_GB2312" w:eastAsia="仿宋_GB2312" w:hAnsi="仿宋_GB2312" w:cs="仿宋_GB2312" w:hint="eastAsia"/>
          <w:kern w:val="0"/>
          <w:sz w:val="32"/>
          <w:szCs w:val="32"/>
        </w:rPr>
        <w:t>资金的通知》（怒财教〔2021〕</w:t>
      </w:r>
      <w:r>
        <w:rPr>
          <w:rFonts w:ascii="仿宋_GB2312" w:eastAsia="仿宋_GB2312" w:hAnsi="仿宋_GB2312" w:cs="仿宋_GB2312" w:hint="eastAsia"/>
          <w:kern w:val="0"/>
          <w:sz w:val="32"/>
          <w:szCs w:val="32"/>
          <w:lang w:val="en-US" w:eastAsia="zh-CN"/>
        </w:rPr>
        <w:t>4</w:t>
      </w:r>
      <w:r>
        <w:rPr>
          <w:rFonts w:ascii="仿宋_GB2312" w:hAnsi="仿宋_GB2312" w:cs="仿宋_GB2312" w:hint="eastAsia"/>
          <w:kern w:val="0"/>
          <w:sz w:val="32"/>
          <w:szCs w:val="32"/>
          <w:lang w:val="en-US" w:eastAsia="zh-CN"/>
        </w:rPr>
        <w:t>7</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lang w:eastAsia="zh-CN"/>
        </w:rPr>
        <w:t>文件</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sz w:val="32"/>
          <w:szCs w:val="32"/>
        </w:rPr>
        <w:t>现下达你</w:t>
      </w:r>
      <w:r>
        <w:rPr>
          <w:rFonts w:ascii="仿宋_GB2312" w:hAnsi="仿宋_GB2312" w:cs="仿宋_GB2312" w:hint="eastAsia"/>
          <w:color w:val="000000"/>
          <w:sz w:val="32"/>
          <w:szCs w:val="32"/>
          <w:lang w:eastAsia="zh-CN"/>
        </w:rPr>
        <w:t>们</w:t>
      </w:r>
      <w:r>
        <w:rPr>
          <w:rFonts w:ascii="仿宋_GB2312" w:eastAsia="仿宋_GB2312" w:hAnsi="仿宋_GB2312" w:cs="仿宋_GB2312" w:hint="eastAsia"/>
          <w:kern w:val="0"/>
          <w:sz w:val="32"/>
          <w:szCs w:val="32"/>
        </w:rPr>
        <w:t>2021年第二批</w:t>
      </w:r>
      <w:r>
        <w:rPr>
          <w:rFonts w:ascii="仿宋_GB2312" w:hAnsi="仿宋_GB2312" w:cs="仿宋_GB2312" w:hint="eastAsia"/>
          <w:kern w:val="0"/>
          <w:sz w:val="32"/>
          <w:szCs w:val="32"/>
          <w:lang w:eastAsia="zh-CN"/>
        </w:rPr>
        <w:t>普通高中</w:t>
      </w:r>
      <w:r>
        <w:rPr>
          <w:rFonts w:ascii="仿宋_GB2312" w:eastAsia="仿宋_GB2312" w:hAnsi="仿宋_GB2312" w:cs="仿宋_GB2312" w:hint="eastAsia"/>
          <w:kern w:val="0"/>
          <w:sz w:val="32"/>
          <w:szCs w:val="32"/>
        </w:rPr>
        <w:t>学生资助</w:t>
      </w:r>
      <w:r>
        <w:rPr>
          <w:rFonts w:ascii="仿宋_GB2312" w:hAnsi="仿宋_GB2312" w:cs="仿宋_GB2312" w:hint="eastAsia"/>
          <w:kern w:val="0"/>
          <w:sz w:val="32"/>
          <w:szCs w:val="32"/>
          <w:lang w:eastAsia="zh-CN"/>
        </w:rPr>
        <w:t>补助</w:t>
      </w:r>
      <w:r>
        <w:rPr>
          <w:rFonts w:ascii="仿宋_GB2312" w:eastAsia="仿宋_GB2312" w:hAnsi="仿宋_GB2312" w:cs="仿宋_GB2312" w:hint="eastAsia"/>
          <w:kern w:val="0"/>
          <w:sz w:val="32"/>
          <w:szCs w:val="32"/>
        </w:rPr>
        <w:t>中央</w:t>
      </w:r>
      <w:r>
        <w:rPr>
          <w:rFonts w:ascii="仿宋_GB2312" w:hAnsi="仿宋_GB2312" w:cs="仿宋_GB2312" w:hint="eastAsia"/>
          <w:kern w:val="0"/>
          <w:sz w:val="32"/>
          <w:szCs w:val="32"/>
          <w:lang w:eastAsia="zh-CN"/>
        </w:rPr>
        <w:t>和省级</w:t>
      </w:r>
      <w:r>
        <w:rPr>
          <w:rFonts w:ascii="仿宋_GB2312" w:eastAsia="仿宋_GB2312" w:hAnsi="仿宋_GB2312" w:cs="仿宋_GB2312" w:hint="eastAsia"/>
          <w:kern w:val="0"/>
          <w:sz w:val="32"/>
          <w:szCs w:val="32"/>
        </w:rPr>
        <w:t>资金</w:t>
      </w:r>
      <w:r>
        <w:rPr>
          <w:rFonts w:ascii="仿宋_GB2312" w:hAnsi="仿宋_GB2312" w:cs="仿宋_GB2312" w:hint="eastAsia"/>
          <w:color w:val="000000"/>
          <w:sz w:val="32"/>
          <w:szCs w:val="32"/>
          <w:lang w:val="en-US" w:eastAsia="zh-CN"/>
        </w:rPr>
        <w:t>122.09</w:t>
      </w:r>
      <w:r>
        <w:rPr>
          <w:rFonts w:ascii="仿宋_GB2312" w:eastAsia="仿宋_GB2312" w:hAnsi="仿宋_GB2312" w:cs="仿宋_GB2312" w:hint="eastAsia"/>
          <w:color w:val="000000"/>
          <w:sz w:val="32"/>
          <w:szCs w:val="32"/>
        </w:rPr>
        <w:t>万元</w:t>
      </w:r>
      <w:r>
        <w:rPr>
          <w:rFonts w:ascii="仿宋_GB2312" w:hAnsi="仿宋_GB2312" w:cs="仿宋_GB2312" w:hint="eastAsia"/>
          <w:kern w:val="0"/>
          <w:sz w:val="32"/>
          <w:szCs w:val="32"/>
          <w:lang w:val="en-US" w:eastAsia="zh-CN"/>
        </w:rPr>
        <w:t>。</w:t>
      </w:r>
      <w:r>
        <w:rPr>
          <w:rFonts w:ascii="仿宋_GB2312" w:eastAsia="仿宋_GB2312" w:hAnsi="仿宋_GB2312" w:cs="仿宋_GB2312" w:hint="eastAsia"/>
          <w:kern w:val="0"/>
          <w:sz w:val="32"/>
          <w:szCs w:val="32"/>
        </w:rPr>
        <w:t>此款请列入2021年“205</w:t>
      </w:r>
      <w:r>
        <w:rPr>
          <w:rFonts w:ascii="仿宋_GB2312" w:hAnsi="仿宋_GB2312" w:cs="仿宋_GB2312" w:hint="eastAsia"/>
          <w:kern w:val="0"/>
          <w:sz w:val="32"/>
          <w:szCs w:val="32"/>
          <w:lang w:val="en-US" w:eastAsia="zh-CN"/>
        </w:rPr>
        <w:t>0203</w:t>
      </w:r>
      <w:r>
        <w:rPr>
          <w:rFonts w:ascii="仿宋_GB2312" w:eastAsia="仿宋_GB2312" w:hAnsi="仿宋_GB2312" w:cs="仿宋_GB2312" w:hint="eastAsia"/>
          <w:kern w:val="0"/>
          <w:sz w:val="32"/>
          <w:szCs w:val="32"/>
        </w:rPr>
        <w:t>-</w:t>
      </w:r>
      <w:r>
        <w:rPr>
          <w:rFonts w:ascii="仿宋_GB2312" w:hAnsi="仿宋_GB2312" w:cs="仿宋_GB2312" w:hint="eastAsia"/>
          <w:kern w:val="0"/>
          <w:sz w:val="32"/>
          <w:szCs w:val="32"/>
          <w:lang w:eastAsia="zh-CN"/>
        </w:rPr>
        <w:t>高中教育</w:t>
      </w:r>
      <w:r>
        <w:rPr>
          <w:rFonts w:ascii="仿宋_GB2312" w:eastAsia="仿宋_GB2312" w:hAnsi="仿宋_GB2312" w:cs="仿宋_GB2312" w:hint="eastAsia"/>
          <w:kern w:val="0"/>
          <w:sz w:val="32"/>
          <w:szCs w:val="32"/>
        </w:rPr>
        <w:t>”预算科目，经济分类</w:t>
      </w:r>
      <w:r>
        <w:rPr>
          <w:rFonts w:ascii="仿宋_GB2312" w:eastAsia="仿宋_GB2312" w:hAnsi="仿宋_GB2312" w:cs="仿宋_GB2312" w:hint="eastAsia"/>
          <w:kern w:val="0"/>
          <w:sz w:val="32"/>
          <w:szCs w:val="32"/>
          <w:lang w:eastAsia="zh-CN"/>
        </w:rPr>
        <w:t>科目</w:t>
      </w:r>
      <w:r>
        <w:rPr>
          <w:rFonts w:ascii="仿宋_GB2312" w:hAnsi="仿宋_GB2312" w:cs="仿宋_GB2312" w:hint="eastAsia"/>
          <w:kern w:val="0"/>
          <w:sz w:val="32"/>
          <w:szCs w:val="32"/>
          <w:lang w:eastAsia="zh-CN"/>
        </w:rPr>
        <w:t>免学费</w:t>
      </w:r>
      <w:r>
        <w:rPr>
          <w:rFonts w:ascii="仿宋_GB2312" w:eastAsia="仿宋_GB2312" w:hAnsi="仿宋_GB2312" w:cs="仿宋_GB2312" w:hint="eastAsia"/>
          <w:kern w:val="0"/>
          <w:sz w:val="32"/>
          <w:szCs w:val="32"/>
        </w:rPr>
        <w:t>列</w:t>
      </w:r>
      <w:r>
        <w:rPr>
          <w:rFonts w:ascii="仿宋_GB2312" w:eastAsia="仿宋_GB2312" w:hAnsi="仿宋_GB2312" w:cs="仿宋_GB2312" w:hint="eastAsia"/>
          <w:kern w:val="0"/>
          <w:sz w:val="32"/>
          <w:szCs w:val="32"/>
          <w:lang w:val="en-US" w:eastAsia="zh-CN"/>
        </w:rPr>
        <w:t>入</w:t>
      </w:r>
      <w:r>
        <w:rPr>
          <w:rFonts w:ascii="仿宋_GB2312" w:eastAsia="仿宋_GB2312" w:hAnsi="仿宋_GB2312" w:cs="仿宋_GB2312" w:hint="eastAsia"/>
          <w:kern w:val="0"/>
          <w:sz w:val="32"/>
          <w:szCs w:val="32"/>
        </w:rPr>
        <w:t>“505-对事业</w:t>
      </w:r>
      <w:r>
        <w:rPr>
          <w:rFonts w:ascii="仿宋_GB2312" w:eastAsia="仿宋_GB2312" w:hAnsi="仿宋_GB2312" w:cs="仿宋_GB2312" w:hint="eastAsia"/>
          <w:kern w:val="0"/>
          <w:sz w:val="32"/>
          <w:szCs w:val="32"/>
          <w:lang w:eastAsia="zh-CN"/>
        </w:rPr>
        <w:t>单位</w:t>
      </w:r>
      <w:r>
        <w:rPr>
          <w:rFonts w:ascii="仿宋_GB2312" w:eastAsia="仿宋_GB2312" w:hAnsi="仿宋_GB2312" w:cs="仿宋_GB2312" w:hint="eastAsia"/>
          <w:kern w:val="0"/>
          <w:sz w:val="32"/>
          <w:szCs w:val="32"/>
        </w:rPr>
        <w:t>经常性补助”</w:t>
      </w:r>
      <w:r>
        <w:rPr>
          <w:rFonts w:ascii="仿宋_GB2312" w:hAnsi="仿宋_GB2312" w:cs="仿宋_GB2312" w:hint="eastAsia"/>
          <w:kern w:val="0"/>
          <w:sz w:val="32"/>
          <w:szCs w:val="32"/>
          <w:lang w:eastAsia="zh-CN"/>
        </w:rPr>
        <w:t>，奖学金列入</w:t>
      </w:r>
      <w:r>
        <w:rPr>
          <w:rFonts w:ascii="仿宋_GB2312" w:eastAsia="仿宋_GB2312" w:hAnsi="仿宋_GB2312" w:cs="仿宋_GB2312" w:hint="eastAsia"/>
          <w:kern w:val="0"/>
          <w:sz w:val="32"/>
          <w:szCs w:val="32"/>
        </w:rPr>
        <w:t>“50</w:t>
      </w:r>
      <w:r>
        <w:rPr>
          <w:rFonts w:ascii="仿宋_GB2312" w:hAnsi="仿宋_GB2312" w:cs="仿宋_GB2312" w:hint="eastAsia"/>
          <w:kern w:val="0"/>
          <w:sz w:val="32"/>
          <w:szCs w:val="32"/>
          <w:lang w:val="en-US" w:eastAsia="zh-CN"/>
        </w:rPr>
        <w:t>9</w:t>
      </w:r>
      <w:r>
        <w:rPr>
          <w:rFonts w:ascii="仿宋_GB2312" w:eastAsia="仿宋_GB2312" w:hAnsi="仿宋_GB2312" w:cs="仿宋_GB2312" w:hint="eastAsia"/>
          <w:kern w:val="0"/>
          <w:sz w:val="32"/>
          <w:szCs w:val="32"/>
        </w:rPr>
        <w:t>-</w:t>
      </w:r>
      <w:r>
        <w:rPr>
          <w:rFonts w:ascii="仿宋_GB2312" w:hAnsi="仿宋_GB2312" w:cs="仿宋_GB2312" w:hint="eastAsia"/>
          <w:kern w:val="0"/>
          <w:sz w:val="32"/>
          <w:szCs w:val="32"/>
          <w:lang w:eastAsia="zh-CN"/>
        </w:rPr>
        <w:t>对个人和家庭的补助</w:t>
      </w:r>
      <w:r>
        <w:rPr>
          <w:rFonts w:ascii="仿宋_GB2312" w:eastAsia="仿宋_GB2312" w:hAnsi="仿宋_GB2312" w:cs="仿宋_GB2312" w:hint="eastAsia"/>
          <w:kern w:val="0"/>
          <w:sz w:val="32"/>
          <w:szCs w:val="32"/>
        </w:rPr>
        <w:t>”</w:t>
      </w:r>
      <w:r>
        <w:rPr>
          <w:rFonts w:ascii="仿宋_GB2312" w:hAnsi="仿宋_GB2312" w:cs="仿宋_GB2312" w:hint="eastAsia"/>
          <w:kern w:val="0"/>
          <w:sz w:val="32"/>
          <w:szCs w:val="32"/>
          <w:lang w:eastAsia="zh-CN"/>
        </w:rPr>
        <w:t>，</w:t>
      </w:r>
      <w:r>
        <w:rPr>
          <w:rFonts w:ascii="仿宋_GB2312" w:eastAsia="仿宋_GB2312" w:hAnsi="仿宋_GB2312" w:cs="仿宋_GB2312" w:hint="eastAsia"/>
          <w:kern w:val="0"/>
          <w:sz w:val="32"/>
          <w:szCs w:val="32"/>
        </w:rPr>
        <w:t>现将有关事项通知如下：</w:t>
      </w:r>
    </w:p>
    <w:p>
      <w:pPr>
        <w:pStyle w:val="Bodytext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一、本次下达资金是在清算2020年度结余资金后下达全年剩余中央资金，以及下达全年度的省级配套资金。主要包括∶ 普通高中助学金和免学杂费补助。</w:t>
      </w:r>
    </w:p>
    <w:p>
      <w:pPr>
        <w:pStyle w:val="Bodytext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对于新进入普通高中就读的原建档立卡等家庭经济困难学生，不能将其直接认定可以享受免学杂费等政策，要按照《云南省教育厅等六部门关于印发云南省家庭经济困难学生认定办法的通知》（云财教〔2019〕3号）要求，做好重新认定工作，符合条件的方可享受相应资助政策。其中，对于存在返贫或致贫风险的原建档立卡等家庭经济困难学生，应将其认定为可以享受免学杂费等政策，在高中读书期间，要严格落实</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脱贫不脱政策</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要求，保障家庭经济困难学生顺利完成学业。各地自行扩大免学杂费范围产生的增长，由地方自行承担。</w:t>
      </w:r>
    </w:p>
    <w:p>
      <w:pPr>
        <w:pStyle w:val="Bodytext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三、各有关学校要严格落实《财政部 教育部 人力资源社会保障部 退役军人部 中央军委国防动员部关于印发&lt;学生资助资金管理办法&gt;的通知》（财科教〔2019〕19号），切实加强学生资助资金管理，防止资金挤占、挪用、虚列、套取补助资金的行为，确保资助政策不打折扣落实到位。</w:t>
      </w:r>
    </w:p>
    <w:p>
      <w:pPr>
        <w:pStyle w:val="Bodytext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lang w:val="en-US" w:eastAsia="zh-CN"/>
        </w:rPr>
        <w:t>2021年</w:t>
      </w:r>
      <w:r>
        <w:rPr>
          <w:rFonts w:ascii="仿宋_GB2312" w:eastAsia="仿宋_GB2312" w:hAnsi="仿宋_GB2312" w:cs="仿宋_GB2312" w:hint="eastAsia"/>
          <w:color w:val="000000"/>
          <w:spacing w:val="0"/>
          <w:w w:val="100"/>
          <w:position w:val="0"/>
          <w:sz w:val="32"/>
          <w:szCs w:val="32"/>
        </w:rPr>
        <w:t>城乡义务教育中央补助经费</w:t>
      </w:r>
      <w:r>
        <w:rPr>
          <w:rFonts w:ascii="仿宋_GB2312" w:eastAsia="仿宋_GB2312" w:hAnsi="仿宋_GB2312" w:cs="仿宋_GB2312" w:hint="eastAsia"/>
          <w:color w:val="000000"/>
          <w:spacing w:val="0"/>
          <w:w w:val="100"/>
          <w:position w:val="0"/>
          <w:sz w:val="32"/>
          <w:szCs w:val="32"/>
          <w:lang w:eastAsia="zh-CN"/>
        </w:rPr>
        <w:t>已</w:t>
      </w:r>
      <w:r>
        <w:rPr>
          <w:rFonts w:ascii="仿宋_GB2312" w:eastAsia="仿宋_GB2312" w:hAnsi="仿宋_GB2312" w:cs="仿宋_GB2312" w:hint="eastAsia"/>
          <w:color w:val="000000"/>
          <w:spacing w:val="0"/>
          <w:w w:val="100"/>
          <w:position w:val="0"/>
          <w:sz w:val="32"/>
          <w:szCs w:val="32"/>
        </w:rPr>
        <w:t>纳入</w:t>
      </w:r>
      <w:r>
        <w:rPr>
          <w:rFonts w:ascii="仿宋_GB2312" w:eastAsia="仿宋_GB2312" w:hAnsi="仿宋_GB2312" w:cs="仿宋_GB2312" w:hint="eastAsia"/>
          <w:sz w:val="32"/>
          <w:szCs w:val="32"/>
        </w:rPr>
        <w:t>直达资金范围管理，直达资金的标识为“01中央直达资金”，贯穿资金分配</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拨付、使用等整个环节，且保持不变</w:t>
      </w:r>
      <w:r>
        <w:rPr>
          <w:rFonts w:ascii="仿宋_GB2312" w:eastAsia="仿宋_GB2312" w:hAnsi="仿宋_GB2312" w:cs="仿宋_GB2312" w:hint="eastAsia"/>
          <w:sz w:val="32"/>
          <w:szCs w:val="32"/>
          <w:lang w:eastAsia="zh-CN"/>
        </w:rPr>
        <w:t>。请各单位在收到指标文件后根据扶贫资金标识，及时在扶贫资金动态监控系统中录入绩效目标表，资金属性为惠企利民（到人到户资金）的资金要及时导入到人到户明细表，</w:t>
      </w:r>
      <w:r>
        <w:rPr>
          <w:rFonts w:ascii="仿宋_GB2312" w:eastAsia="仿宋_GB2312" w:hint="eastAsia"/>
          <w:sz w:val="32"/>
          <w:szCs w:val="32"/>
          <w:lang w:eastAsia="zh-CN"/>
        </w:rPr>
        <w:t>待</w:t>
      </w:r>
      <w:r>
        <w:rPr>
          <w:rFonts w:ascii="仿宋_GB2312" w:eastAsia="仿宋_GB2312" w:hAnsi="仿宋_GB2312" w:cs="仿宋_GB2312" w:hint="eastAsia"/>
          <w:sz w:val="32"/>
          <w:szCs w:val="32"/>
          <w:lang w:eastAsia="zh-CN"/>
        </w:rPr>
        <w:t>预算项目实施完成后，对照绩效目标开展绩效自评工作，并按照要求在系统中录入绩效自评表。</w:t>
      </w:r>
    </w:p>
    <w:p>
      <w:pPr>
        <w:pStyle w:val="Bodytext1"/>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lang w:eastAsia="zh-CN"/>
        </w:rPr>
        <w:t>五</w:t>
      </w:r>
      <w:r>
        <w:rPr>
          <w:rFonts w:ascii="仿宋_GB2312" w:eastAsia="仿宋_GB2312" w:hAnsi="仿宋_GB2312" w:cs="仿宋_GB2312" w:hint="eastAsia"/>
          <w:kern w:val="0"/>
          <w:sz w:val="32"/>
          <w:szCs w:val="32"/>
        </w:rPr>
        <w:t>、请严格按照《云南省州市财政预算执行支出进度考核办法（修订版）》（云财预〔2018〕146号）的要求，全面加快预算执行进度。涉及政府采购的，严格按照政府采购相关规定和程序办理。</w:t>
      </w:r>
    </w:p>
    <w:p>
      <w:pPr>
        <w:pStyle w:val="Bodytext1"/>
        <w:spacing w:line="480" w:lineRule="exact"/>
        <w:ind w:firstLine="660"/>
        <w:rPr>
          <w:rFonts w:ascii="仿宋_GB2312" w:eastAsia="仿宋_GB2312" w:hAnsi="仿宋_GB2312" w:cs="仿宋_GB2312"/>
          <w:kern w:val="0"/>
          <w:sz w:val="32"/>
          <w:szCs w:val="32"/>
        </w:rPr>
      </w:pPr>
    </w:p>
    <w:p>
      <w:pPr>
        <w:spacing w:line="480" w:lineRule="exact"/>
        <w:ind w:left="1920" w:hanging="1280" w:leftChars="200" w:hangingChars="400"/>
        <w:rPr>
          <w:rFonts w:ascii="仿宋_GB2312" w:eastAsia="仿宋_GB2312" w:hAnsi="仿宋_GB2312" w:cs="仿宋_GB2312" w:hint="eastAsia"/>
          <w:sz w:val="32"/>
          <w:szCs w:val="32"/>
        </w:rPr>
      </w:pPr>
      <w:r>
        <w:rPr>
          <w:rFonts w:ascii="仿宋_GB2312" w:hAnsi="仿宋_GB2312" w:cs="仿宋_GB2312" w:hint="eastAsia"/>
          <w:kern w:val="0"/>
          <w:szCs w:val="32"/>
        </w:rPr>
        <w:t>附件∶</w:t>
      </w:r>
      <w:r>
        <w:rPr>
          <w:rFonts w:ascii="仿宋_GB2312" w:eastAsia="仿宋_GB2312" w:hAnsi="仿宋_GB2312" w:cs="仿宋_GB2312" w:hint="eastAsia"/>
          <w:kern w:val="0"/>
          <w:sz w:val="32"/>
          <w:szCs w:val="32"/>
          <w:lang w:val="en-US" w:eastAsia="zh-CN"/>
        </w:rPr>
        <w:t>1.</w:t>
      </w:r>
      <w:r>
        <w:rPr>
          <w:rFonts w:ascii="仿宋_GB2312" w:eastAsia="仿宋_GB2312" w:hAnsi="仿宋_GB2312" w:cs="仿宋_GB2312" w:hint="eastAsia"/>
          <w:sz w:val="32"/>
          <w:szCs w:val="32"/>
        </w:rPr>
        <w:t>2021年普通高中学生资助补助直达资金下达表</w:t>
      </w:r>
    </w:p>
    <w:p>
      <w:pPr>
        <w:spacing w:line="480" w:lineRule="exact"/>
        <w:ind w:left="1600" w:firstLine="0" w:leftChars="500" w:firstLineChars="0"/>
        <w:rPr>
          <w:rFonts w:ascii="仿宋_GB2312" w:hAnsi="宋体" w:cs="宋体"/>
          <w:kern w:val="0"/>
          <w:szCs w:val="32"/>
        </w:rPr>
      </w:pPr>
      <w:r>
        <w:rPr>
          <w:rFonts w:ascii="仿宋_GB2312" w:eastAsia="仿宋_GB2312" w:hAnsi="仿宋_GB2312" w:cs="仿宋_GB2312" w:hint="eastAsia"/>
          <w:sz w:val="32"/>
          <w:szCs w:val="32"/>
          <w:lang w:val="en-US" w:eastAsia="zh-CN"/>
        </w:rPr>
        <w:t>2.</w:t>
      </w:r>
      <w:r>
        <w:rPr>
          <w:rFonts w:ascii="仿宋_GB2312" w:eastAsia="仿宋_GB2312" w:hAnsi="仿宋_GB2312" w:cs="仿宋_GB2312" w:hint="eastAsia"/>
          <w:kern w:val="0"/>
          <w:sz w:val="32"/>
          <w:szCs w:val="32"/>
        </w:rPr>
        <w:t>绩效目标表</w:t>
      </w:r>
    </w:p>
    <w:p>
      <w:pPr>
        <w:tabs>
          <w:tab w:val="left" w:pos="7513"/>
          <w:tab w:val="left" w:pos="7655"/>
        </w:tabs>
        <w:spacing w:line="480" w:lineRule="exact"/>
        <w:jc w:val="both"/>
        <w:rPr>
          <w:rFonts w:ascii="仿宋_GB2312"/>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600" w:lineRule="exact"/>
        <w:jc w:val="center"/>
        <w:textAlignment w:val="auto"/>
        <w:rPr>
          <w:rFonts w:ascii="仿宋_GB2312" w:hint="eastAsia"/>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600" w:lineRule="exact"/>
        <w:jc w:val="center"/>
        <w:textAlignment w:val="auto"/>
        <w:rPr>
          <w:rFonts w:ascii="仿宋_GB2312" w:hint="eastAsia"/>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600" w:lineRule="exact"/>
        <w:jc w:val="center"/>
        <w:textAlignment w:val="auto"/>
        <w:rPr>
          <w:rFonts w:ascii="仿宋_GB2312"/>
          <w:szCs w:val="32"/>
        </w:rPr>
      </w:pPr>
      <w:r>
        <w:rPr>
          <w:rFonts w:ascii="仿宋_GB2312" w:hint="eastAsia"/>
          <w:szCs w:val="32"/>
        </w:rPr>
        <w:t>兰坪县财政局            兰坪县教育局</w:t>
      </w: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800" w:lineRule="exact"/>
        <w:jc w:val="center"/>
        <w:textAlignment w:val="auto"/>
        <w:rPr>
          <w:rFonts w:ascii="仿宋_GB2312"/>
          <w:szCs w:val="32"/>
        </w:rPr>
      </w:pPr>
      <w:r>
        <w:rPr>
          <w:rFonts w:ascii="仿宋_GB2312" w:hint="eastAsia"/>
          <w:szCs w:val="32"/>
          <w:lang w:val="en-US" w:eastAsia="zh-CN"/>
        </w:rPr>
        <w:t xml:space="preserve">                          </w:t>
      </w:r>
      <w:r>
        <w:rPr>
          <w:rFonts w:ascii="仿宋_GB2312" w:hint="eastAsia"/>
          <w:szCs w:val="32"/>
        </w:rPr>
        <w:t>2021年</w:t>
      </w:r>
      <w:r>
        <w:rPr>
          <w:rFonts w:ascii="仿宋_GB2312" w:hint="eastAsia"/>
          <w:szCs w:val="32"/>
          <w:lang w:val="en-US" w:eastAsia="zh-CN"/>
        </w:rPr>
        <w:t>8</w:t>
      </w:r>
      <w:r>
        <w:rPr>
          <w:rFonts w:ascii="仿宋_GB2312" w:hint="eastAsia"/>
          <w:szCs w:val="32"/>
        </w:rPr>
        <w:t>月</w:t>
      </w:r>
      <w:r>
        <w:rPr>
          <w:rFonts w:ascii="仿宋_GB2312" w:hint="eastAsia"/>
          <w:szCs w:val="32"/>
          <w:lang w:val="en-US" w:eastAsia="zh-CN"/>
        </w:rPr>
        <w:t>4</w:t>
      </w:r>
      <w:r>
        <w:rPr>
          <w:rFonts w:ascii="仿宋_GB2312" w:hint="eastAsia"/>
          <w:szCs w:val="32"/>
        </w:rPr>
        <w:t>日</w:t>
      </w: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1100" w:lineRule="exact"/>
        <w:textAlignment w:val="auto"/>
        <w:rPr>
          <w:rFonts w:ascii="仿宋_GB2312"/>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1200" w:lineRule="exact"/>
        <w:textAlignment w:val="auto"/>
        <w:rPr>
          <w:rFonts w:ascii="仿宋_GB2312"/>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1200" w:lineRule="exact"/>
        <w:textAlignment w:val="auto"/>
        <w:rPr>
          <w:rFonts w:ascii="仿宋_GB2312"/>
          <w:szCs w:val="32"/>
        </w:rPr>
      </w:pPr>
    </w:p>
    <w:p>
      <w:pPr>
        <w:keepNext w:val="0"/>
        <w:keepLines w:val="0"/>
        <w:pageBreakBefore w:val="0"/>
        <w:widowControl w:val="0"/>
        <w:tabs>
          <w:tab w:val="left" w:pos="7513"/>
          <w:tab w:val="left" w:pos="7655"/>
        </w:tabs>
        <w:kinsoku/>
        <w:wordWrap/>
        <w:overflowPunct/>
        <w:topLinePunct w:val="0"/>
        <w:autoSpaceDE/>
        <w:autoSpaceDN/>
        <w:bidi w:val="0"/>
        <w:adjustRightInd/>
        <w:snapToGrid/>
        <w:spacing w:line="900" w:lineRule="exact"/>
        <w:textAlignment w:val="auto"/>
        <w:rPr>
          <w:rFonts w:ascii="仿宋_GB2312"/>
          <w:szCs w:val="32"/>
        </w:rPr>
      </w:pPr>
      <w:bookmarkStart w:id="0" w:name="_GoBack"/>
      <w:bookmarkEnd w:id="0"/>
    </w:p>
    <w:p>
      <w:pPr>
        <w:pBdr>
          <w:top w:val="single" w:sz="4" w:space="1" w:color="auto"/>
          <w:bottom w:val="single" w:sz="4" w:space="1" w:color="auto"/>
          <w:between w:val="single" w:sz="4" w:space="1" w:color="auto"/>
        </w:pBdr>
        <w:spacing w:line="400" w:lineRule="exact"/>
        <w:ind w:firstLine="280" w:firstLineChars="100"/>
        <w:rPr>
          <w:rFonts w:ascii="仿宋_GB2312"/>
          <w:sz w:val="28"/>
          <w:szCs w:val="28"/>
        </w:rPr>
      </w:pPr>
      <w:r>
        <w:rPr>
          <w:rFonts w:ascii="仿宋_GB2312" w:hint="eastAsia"/>
          <w:sz w:val="28"/>
          <w:szCs w:val="28"/>
        </w:rPr>
        <w:t>抄送：本局预算股</w:t>
      </w:r>
    </w:p>
    <w:p>
      <w:pPr>
        <w:pBdr>
          <w:top w:val="single" w:sz="4" w:space="1" w:color="auto"/>
          <w:bottom w:val="single" w:sz="4" w:space="1" w:color="auto"/>
          <w:between w:val="single" w:sz="4" w:space="1" w:color="auto"/>
        </w:pBdr>
        <w:spacing w:line="400" w:lineRule="exact"/>
        <w:ind w:firstLine="280" w:firstLineChars="100"/>
        <w:rPr>
          <w:rFonts w:ascii="仿宋_GB2312"/>
          <w:sz w:val="28"/>
          <w:szCs w:val="28"/>
        </w:rPr>
      </w:pPr>
      <w:r>
        <w:rPr>
          <w:rFonts w:ascii="仿宋_GB2312" w:hint="eastAsia"/>
          <w:sz w:val="28"/>
          <w:szCs w:val="28"/>
        </w:rPr>
        <w:t xml:space="preserve">兰坪白族普米族自治县财政局科教文化股  </w:t>
      </w:r>
      <w:r>
        <w:rPr>
          <w:rFonts w:ascii="仿宋_GB2312" w:hint="eastAsia"/>
          <w:sz w:val="28"/>
          <w:szCs w:val="28"/>
          <w:lang w:val="en-US" w:eastAsia="zh-CN"/>
        </w:rPr>
        <w:t xml:space="preserve">  </w:t>
      </w:r>
      <w:r>
        <w:rPr>
          <w:rFonts w:ascii="仿宋_GB2312" w:hint="eastAsia"/>
          <w:sz w:val="28"/>
          <w:szCs w:val="28"/>
        </w:rPr>
        <w:t xml:space="preserve"> 2021年</w:t>
      </w:r>
      <w:r>
        <w:rPr>
          <w:rFonts w:ascii="仿宋_GB2312" w:hint="eastAsia"/>
          <w:sz w:val="28"/>
          <w:szCs w:val="28"/>
          <w:lang w:val="en-US" w:eastAsia="zh-CN"/>
        </w:rPr>
        <w:t>8</w:t>
      </w:r>
      <w:r>
        <w:rPr>
          <w:rFonts w:ascii="仿宋_GB2312" w:hint="eastAsia"/>
          <w:sz w:val="28"/>
          <w:szCs w:val="28"/>
        </w:rPr>
        <w:t>月</w:t>
      </w:r>
      <w:r>
        <w:rPr>
          <w:rFonts w:ascii="仿宋_GB2312" w:hint="eastAsia"/>
          <w:sz w:val="28"/>
          <w:szCs w:val="28"/>
          <w:lang w:val="en-US" w:eastAsia="zh-CN"/>
        </w:rPr>
        <w:t>4</w:t>
      </w:r>
      <w:r>
        <w:rPr>
          <w:rFonts w:ascii="仿宋_GB2312" w:hint="eastAsia"/>
          <w:sz w:val="28"/>
          <w:szCs w:val="28"/>
        </w:rPr>
        <w:t>日印发</w:t>
      </w:r>
    </w:p>
    <w:p>
      <w:pPr>
        <w:tabs>
          <w:tab w:val="right" w:pos="8390"/>
        </w:tabs>
        <w:spacing w:line="400" w:lineRule="exact"/>
        <w:ind w:firstLine="280" w:firstLineChars="100"/>
        <w:rPr>
          <w:rFonts w:ascii="仿宋_GB2312"/>
          <w:kern w:val="0"/>
          <w:sz w:val="28"/>
          <w:szCs w:val="28"/>
        </w:rPr>
        <w:sectPr>
          <w:pgSz w:w="11906" w:h="16838"/>
          <w:pgMar w:top="1800" w:right="1440" w:bottom="1800" w:left="1440" w:header="851" w:footer="992" w:gutter="0"/>
          <w:cols w:num="1" w:space="0"/>
          <w:docGrid w:type="lines" w:linePitch="312" w:charSpace="0"/>
        </w:sectPr>
      </w:pPr>
      <w:r>
        <w:rPr>
          <w:rFonts w:ascii="仿宋_GB2312" w:hint="eastAsia"/>
          <w:kern w:val="0"/>
          <w:sz w:val="28"/>
          <w:szCs w:val="28"/>
        </w:rPr>
        <w:t>拟稿：杨婷                  复核：施劲花</w:t>
      </w:r>
    </w:p>
    <w:tbl>
      <w:tblPr>
        <w:tblStyle w:val="TableNormal"/>
        <w:tblW w:w="15402" w:type="dxa"/>
        <w:tblInd w:w="93" w:type="dxa"/>
        <w:shd w:val="clear" w:color="auto" w:fill="auto"/>
        <w:tblCellMar>
          <w:top w:w="0" w:type="dxa"/>
          <w:left w:w="108" w:type="dxa"/>
          <w:bottom w:w="0" w:type="dxa"/>
          <w:right w:w="108" w:type="dxa"/>
        </w:tblCellMar>
      </w:tblPr>
      <w:tblGrid>
        <w:gridCol w:w="790"/>
        <w:gridCol w:w="1026"/>
        <w:gridCol w:w="585"/>
        <w:gridCol w:w="585"/>
        <w:gridCol w:w="666"/>
        <w:gridCol w:w="666"/>
        <w:gridCol w:w="756"/>
        <w:gridCol w:w="510"/>
        <w:gridCol w:w="615"/>
        <w:gridCol w:w="495"/>
        <w:gridCol w:w="756"/>
        <w:gridCol w:w="585"/>
        <w:gridCol w:w="615"/>
        <w:gridCol w:w="750"/>
        <w:gridCol w:w="810"/>
        <w:gridCol w:w="495"/>
        <w:gridCol w:w="756"/>
        <w:gridCol w:w="756"/>
        <w:gridCol w:w="756"/>
        <w:gridCol w:w="2429"/>
      </w:tblGrid>
      <w:tr>
        <w:tblPrEx>
          <w:tblW w:w="15402" w:type="dxa"/>
          <w:tblInd w:w="93" w:type="dxa"/>
          <w:shd w:val="clear" w:color="auto" w:fill="auto"/>
          <w:tblCellMar>
            <w:top w:w="0" w:type="dxa"/>
            <w:left w:w="108" w:type="dxa"/>
            <w:bottom w:w="0" w:type="dxa"/>
            <w:right w:w="108" w:type="dxa"/>
          </w:tblCellMar>
        </w:tblPrEx>
        <w:trPr>
          <w:trHeight w:val="645"/>
        </w:trPr>
        <w:tc>
          <w:tcPr>
            <w:tcW w:w="15402"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b/>
                <w:bCs/>
                <w:i w:val="0"/>
                <w:iCs w:val="0"/>
                <w:color w:val="000000"/>
                <w:sz w:val="32"/>
                <w:szCs w:val="32"/>
                <w:u w:val="none"/>
              </w:rPr>
            </w:pPr>
            <w:r>
              <w:rPr>
                <w:rFonts w:ascii="宋体" w:eastAsia="宋体" w:hAnsi="宋体" w:cs="宋体" w:hint="eastAsia"/>
                <w:b/>
                <w:bCs/>
                <w:i w:val="0"/>
                <w:iCs w:val="0"/>
                <w:color w:val="000000"/>
                <w:kern w:val="0"/>
                <w:sz w:val="32"/>
                <w:szCs w:val="32"/>
                <w:u w:val="none"/>
                <w:lang w:val="en-US" w:eastAsia="zh-CN" w:bidi="ar"/>
              </w:rPr>
              <w:t>兰坪县2021年第二批普通高中学生资助补助中央和省级资金分配表（怒财教〔2021〕47号）</w:t>
            </w:r>
          </w:p>
        </w:tc>
      </w:tr>
      <w:tr>
        <w:tblPrEx>
          <w:tblW w:w="15402" w:type="dxa"/>
          <w:tblInd w:w="93" w:type="dxa"/>
          <w:shd w:val="clear" w:color="auto" w:fill="auto"/>
          <w:tblCellMar>
            <w:top w:w="0" w:type="dxa"/>
            <w:left w:w="108" w:type="dxa"/>
            <w:bottom w:w="0" w:type="dxa"/>
            <w:right w:w="108" w:type="dxa"/>
          </w:tblCellMar>
        </w:tblPrEx>
        <w:trPr>
          <w:trHeight w:val="630"/>
        </w:trPr>
        <w:tc>
          <w:tcPr>
            <w:tcW w:w="15402"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制表单位：兰坪县教育体育局   财政局                                                 日期：2021年7月29日</w:t>
            </w:r>
          </w:p>
        </w:tc>
      </w:tr>
      <w:tr>
        <w:tblPrEx>
          <w:tblW w:w="15402" w:type="dxa"/>
          <w:tblInd w:w="93" w:type="dxa"/>
          <w:shd w:val="clear" w:color="auto" w:fill="auto"/>
          <w:tblCellMar>
            <w:top w:w="0" w:type="dxa"/>
            <w:left w:w="108" w:type="dxa"/>
            <w:bottom w:w="0" w:type="dxa"/>
            <w:right w:w="108" w:type="dxa"/>
          </w:tblCellMar>
        </w:tblPrEx>
        <w:trPr>
          <w:trHeight w:val="500"/>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学校</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2019-2020学年事业统计报表人数</w:t>
            </w:r>
          </w:p>
        </w:tc>
        <w:tc>
          <w:tcPr>
            <w:tcW w:w="37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免学费（1200元）</w:t>
            </w:r>
          </w:p>
        </w:tc>
        <w:tc>
          <w:tcPr>
            <w:tcW w:w="46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国家助学金（省级）</w:t>
            </w:r>
          </w:p>
        </w:tc>
        <w:tc>
          <w:tcPr>
            <w:tcW w:w="2763" w:type="dxa"/>
            <w:gridSpan w:val="4"/>
            <w:tcBorders>
              <w:top w:val="single" w:sz="4" w:space="0" w:color="000000"/>
              <w:left w:val="nil"/>
              <w:bottom w:val="nil"/>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本次下达</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备注</w:t>
            </w:r>
          </w:p>
        </w:tc>
      </w:tr>
      <w:tr>
        <w:tblPrEx>
          <w:tblW w:w="15402" w:type="dxa"/>
          <w:tblInd w:w="93" w:type="dxa"/>
          <w:shd w:val="clear" w:color="auto" w:fill="auto"/>
          <w:tblCellMar>
            <w:top w:w="0" w:type="dxa"/>
            <w:left w:w="108" w:type="dxa"/>
            <w:bottom w:w="0" w:type="dxa"/>
            <w:right w:w="108" w:type="dxa"/>
          </w:tblCellMar>
        </w:tblPrEx>
        <w:trPr>
          <w:trHeight w:val="50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人数（省级）</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人数（中央）</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标准（省级18%）</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标准（中央80%）</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省级资金</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中央资金</w:t>
            </w:r>
          </w:p>
        </w:tc>
        <w:tc>
          <w:tcPr>
            <w:tcW w:w="1866" w:type="dxa"/>
            <w:gridSpan w:val="3"/>
            <w:tcBorders>
              <w:top w:val="single" w:sz="4" w:space="0" w:color="000000"/>
              <w:left w:val="single" w:sz="4" w:space="0" w:color="000000"/>
              <w:bottom w:val="single" w:sz="4" w:space="0" w:color="000000"/>
              <w:right w:val="nil"/>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（一档）国家助学金</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（二档）国家助学金</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合计</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免学费</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国家助学金</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r>
      <w:tr>
        <w:tblPrEx>
          <w:tblW w:w="15402" w:type="dxa"/>
          <w:tblInd w:w="93" w:type="dxa"/>
          <w:shd w:val="clear" w:color="auto" w:fill="auto"/>
          <w:tblCellMar>
            <w:top w:w="0" w:type="dxa"/>
            <w:left w:w="108" w:type="dxa"/>
            <w:bottom w:w="0" w:type="dxa"/>
            <w:right w:w="108" w:type="dxa"/>
          </w:tblCellMar>
        </w:tblPrEx>
        <w:trPr>
          <w:trHeight w:val="106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人数</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标准</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资金</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人数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标准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资金</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中央资金</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省级资金</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中央资金</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省级资金</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r>
      <w:tr>
        <w:tblPrEx>
          <w:tblW w:w="15402" w:type="dxa"/>
          <w:tblInd w:w="93" w:type="dxa"/>
          <w:shd w:val="clear" w:color="auto" w:fill="auto"/>
          <w:tblCellMar>
            <w:top w:w="0" w:type="dxa"/>
            <w:left w:w="108" w:type="dxa"/>
            <w:bottom w:w="0" w:type="dxa"/>
            <w:right w:w="108" w:type="dxa"/>
          </w:tblCellMar>
        </w:tblPrEx>
        <w:trPr>
          <w:trHeight w:val="66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兰坪一中</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2447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998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84</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216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960 </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21.557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1129</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450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50.805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4.914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55.719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21.557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55.719 </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本次下达资金中国家助学金省级资金不足200元在民族中学中扣减；本次下达资金中免学费省级资金结余100元加在民族中学后面；本次下达中央免学校资金分配到兰坪一中84人，结余360元加在兰坪一中后面。</w:t>
            </w:r>
          </w:p>
        </w:tc>
      </w:tr>
      <w:tr>
        <w:tblPrEx>
          <w:tblW w:w="15402" w:type="dxa"/>
          <w:tblInd w:w="93" w:type="dxa"/>
          <w:shd w:val="clear" w:color="auto" w:fill="auto"/>
          <w:tblCellMar>
            <w:top w:w="0" w:type="dxa"/>
            <w:left w:w="108" w:type="dxa"/>
            <w:bottom w:w="0" w:type="dxa"/>
            <w:right w:w="108" w:type="dxa"/>
          </w:tblCellMar>
        </w:tblPrEx>
        <w:trPr>
          <w:trHeight w:val="66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民族中学</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408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216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8.823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709</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450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31.905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3.051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34.936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8.823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34.936 </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r>
      <w:tr>
        <w:tblPrEx>
          <w:tblW w:w="15402" w:type="dxa"/>
          <w:tblInd w:w="93" w:type="dxa"/>
          <w:shd w:val="clear" w:color="auto" w:fill="auto"/>
          <w:tblCellMar>
            <w:top w:w="0" w:type="dxa"/>
            <w:left w:w="108" w:type="dxa"/>
            <w:bottom w:w="0" w:type="dxa"/>
            <w:right w:w="108" w:type="dxa"/>
          </w:tblCellMar>
        </w:tblPrEx>
        <w:trPr>
          <w:trHeight w:val="66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海源中学</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509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216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0.000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127</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450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5.715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-4.660 </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5.715 </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r>
      <w:tr>
        <w:tblPrEx>
          <w:tblW w:w="15402" w:type="dxa"/>
          <w:tblInd w:w="93" w:type="dxa"/>
          <w:shd w:val="clear" w:color="auto" w:fill="auto"/>
          <w:tblCellMar>
            <w:top w:w="0" w:type="dxa"/>
            <w:left w:w="108" w:type="dxa"/>
            <w:bottom w:w="0" w:type="dxa"/>
            <w:right w:w="108" w:type="dxa"/>
          </w:tblCellMar>
        </w:tblPrEx>
        <w:trPr>
          <w:trHeight w:val="89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合计</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4470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1406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30.380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8.1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1965</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88.43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295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18"/>
                <w:szCs w:val="18"/>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7.97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96.37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8.1 </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30.380 </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-4.660 </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18"/>
                <w:szCs w:val="18"/>
                <w:u w:val="none"/>
              </w:rPr>
            </w:pPr>
            <w:r>
              <w:rPr>
                <w:rFonts w:ascii="宋体" w:eastAsia="宋体" w:hAnsi="宋体" w:cs="宋体" w:hint="eastAsia"/>
                <w:i w:val="0"/>
                <w:iCs w:val="0"/>
                <w:color w:val="000000"/>
                <w:kern w:val="0"/>
                <w:sz w:val="18"/>
                <w:szCs w:val="18"/>
                <w:u w:val="none"/>
                <w:lang w:val="en-US" w:eastAsia="zh-CN" w:bidi="ar"/>
              </w:rPr>
              <w:t xml:space="preserve">96.370 </w:t>
            </w:r>
          </w:p>
        </w:tc>
        <w:tc>
          <w:tcPr>
            <w:tcW w:w="2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18"/>
                <w:szCs w:val="18"/>
                <w:u w:val="none"/>
              </w:rPr>
            </w:pPr>
          </w:p>
        </w:tc>
      </w:tr>
    </w:tbl>
    <w:p>
      <w:pPr>
        <w:bidi w:val="0"/>
        <w:rPr>
          <w:rFonts w:hint="eastAsia"/>
          <w:lang w:val="en-US" w:eastAsia="zh-CN"/>
        </w:rPr>
      </w:pPr>
    </w:p>
    <w:p>
      <w:pPr>
        <w:bidi w:val="0"/>
        <w:jc w:val="left"/>
      </w:pPr>
    </w:p>
    <w:p>
      <w:pPr>
        <w:bidi w:val="0"/>
        <w:rPr>
          <w:rFonts w:eastAsia="仿宋_GB2312" w:asciiTheme="minorHAnsi" w:hAnsiTheme="minorHAnsi" w:cstheme="minorBidi" w:hint="eastAsia"/>
          <w:kern w:val="2"/>
          <w:sz w:val="32"/>
          <w:szCs w:val="22"/>
          <w:lang w:val="en-US" w:eastAsia="zh-CN" w:bidi="ar-SA"/>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pgSz w:w="16838" w:h="11906" w:orient="landscape"/>
          <w:pgMar w:top="720" w:right="720" w:bottom="720" w:left="720" w:header="283" w:footer="283" w:gutter="0"/>
          <w:cols w:num="1" w:space="0"/>
          <w:docGrid w:type="lines" w:linePitch="312" w:charSpace="0"/>
        </w:sectPr>
      </w:pPr>
    </w:p>
    <w:p>
      <w:pPr>
        <w:bidi w:val="0"/>
        <w:jc w:val="left"/>
      </w:pPr>
    </w:p>
    <w:p>
      <w:pPr>
        <w:bidi w:val="0"/>
        <w:jc w:val="left"/>
      </w:pPr>
      <w:r>
        <w:drawing>
          <wp:inline distT="0" distB="0" distL="114300" distR="114300">
            <wp:extent cx="9890125" cy="3863975"/>
            <wp:effectExtent l="0" t="0" r="158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xmlns:r="http://schemas.openxmlformats.org/officeDocument/2006/relationships" r:embed="rId5"/>
                    <a:stretch>
                      <a:fillRect/>
                    </a:stretch>
                  </pic:blipFill>
                  <pic:spPr>
                    <a:xfrm>
                      <a:off x="0" y="0"/>
                      <a:ext cx="9890125" cy="3863975"/>
                    </a:xfrm>
                    <a:prstGeom prst="rect">
                      <a:avLst/>
                    </a:prstGeom>
                    <a:noFill/>
                    <a:ln>
                      <a:noFill/>
                    </a:ln>
                  </pic:spPr>
                </pic:pic>
              </a:graphicData>
            </a:graphic>
          </wp:inline>
        </w:drawing>
      </w:r>
    </w:p>
    <w:p>
      <w:pPr>
        <w:bidi w:val="0"/>
        <w:jc w:val="left"/>
      </w:pPr>
    </w:p>
    <w:p>
      <w:pPr>
        <w:bidi w:val="0"/>
        <w:jc w:val="left"/>
      </w:pPr>
    </w:p>
    <w:p>
      <w:pPr>
        <w:bidi w:val="0"/>
        <w:jc w:val="left"/>
        <w:sectPr>
          <w:pgSz w:w="16838" w:h="11906" w:orient="landscape"/>
          <w:pgMar w:top="720" w:right="720" w:bottom="720" w:left="720" w:header="283" w:footer="283" w:gutter="0"/>
          <w:cols w:num="1" w:space="0"/>
          <w:docGrid w:type="lines" w:linePitch="312" w:charSpace="0"/>
        </w:sectPr>
      </w:pPr>
    </w:p>
    <w:p>
      <w:pPr>
        <w:bidi w:val="0"/>
        <w:jc w:val="left"/>
      </w:pPr>
    </w:p>
    <w:p>
      <w:pPr>
        <w:bidi w:val="0"/>
        <w:jc w:val="left"/>
      </w:pPr>
    </w:p>
    <w:p>
      <w:pPr>
        <w:bidi w:val="0"/>
        <w:jc w:val="left"/>
        <w:sectPr>
          <w:pgSz w:w="11906" w:h="16838"/>
          <w:pgMar w:top="720" w:right="720" w:bottom="720" w:left="720" w:header="283" w:footer="283" w:gutter="0"/>
          <w:cols w:num="1" w:space="0"/>
          <w:docGrid w:type="lines" w:linePitch="312" w:charSpace="0"/>
        </w:sectPr>
      </w:pPr>
      <w:r>
        <w:drawing>
          <wp:inline distT="0" distB="0" distL="114300" distR="114300">
            <wp:extent cx="6733540" cy="7854315"/>
            <wp:effectExtent l="0" t="0" r="1016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xmlns:r="http://schemas.openxmlformats.org/officeDocument/2006/relationships" r:embed="rId6"/>
                    <a:stretch>
                      <a:fillRect/>
                    </a:stretch>
                  </pic:blipFill>
                  <pic:spPr>
                    <a:xfrm>
                      <a:off x="0" y="0"/>
                      <a:ext cx="6733540" cy="7854315"/>
                    </a:xfrm>
                    <a:prstGeom prst="rect">
                      <a:avLst/>
                    </a:prstGeom>
                    <a:noFill/>
                    <a:ln>
                      <a:noFill/>
                    </a:ln>
                  </pic:spPr>
                </pic:pic>
              </a:graphicData>
            </a:graphic>
          </wp:inline>
        </w:drawing>
      </w:r>
    </w:p>
    <w:tbl>
      <w:tblPr>
        <w:tblStyle w:val="TableNormal"/>
        <w:tblW w:w="15440" w:type="dxa"/>
        <w:tblInd w:w="0" w:type="dxa"/>
        <w:shd w:val="clear" w:color="auto" w:fill="auto"/>
        <w:tblLayout w:type="fixed"/>
        <w:tblCellMar>
          <w:top w:w="0" w:type="dxa"/>
          <w:left w:w="0" w:type="dxa"/>
          <w:bottom w:w="0" w:type="dxa"/>
          <w:right w:w="0" w:type="dxa"/>
        </w:tblCellMar>
      </w:tblPr>
      <w:tblGrid>
        <w:gridCol w:w="662"/>
        <w:gridCol w:w="1357"/>
        <w:gridCol w:w="6416"/>
        <w:gridCol w:w="1176"/>
        <w:gridCol w:w="1077"/>
        <w:gridCol w:w="1683"/>
        <w:gridCol w:w="1463"/>
        <w:gridCol w:w="1606"/>
      </w:tblGrid>
      <w:tr>
        <w:tblPrEx>
          <w:tblW w:w="15440" w:type="dxa"/>
          <w:tblInd w:w="0" w:type="dxa"/>
          <w:shd w:val="clear" w:color="auto" w:fill="auto"/>
          <w:tblLayout w:type="fixed"/>
          <w:tblCellMar>
            <w:top w:w="0" w:type="dxa"/>
            <w:left w:w="0" w:type="dxa"/>
            <w:bottom w:w="0" w:type="dxa"/>
            <w:right w:w="0" w:type="dxa"/>
          </w:tblCellMar>
        </w:tblPrEx>
        <w:trPr>
          <w:trHeight w:hRule="exact" w:val="523"/>
        </w:trPr>
        <w:tc>
          <w:tcPr>
            <w:tcW w:w="154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eastAsia="黑体" w:hAnsi="宋体" w:cs="黑体"/>
                <w:b/>
                <w:i w:val="0"/>
                <w:color w:val="000000"/>
                <w:sz w:val="40"/>
                <w:szCs w:val="40"/>
                <w:u w:val="none"/>
              </w:rPr>
            </w:pPr>
            <w:r>
              <w:rPr>
                <w:rFonts w:ascii="黑体" w:eastAsia="黑体" w:hAnsi="宋体" w:cs="黑体" w:hint="eastAsia"/>
                <w:b/>
                <w:bCs w:val="0"/>
                <w:i w:val="0"/>
                <w:color w:val="000000"/>
                <w:kern w:val="0"/>
                <w:sz w:val="32"/>
                <w:szCs w:val="32"/>
                <w:u w:val="none"/>
                <w:lang w:val="en-US" w:eastAsia="zh-CN" w:bidi="ar"/>
              </w:rPr>
              <w:t>19学生资助补助绩效目标表</w:t>
            </w:r>
          </w:p>
        </w:tc>
      </w:tr>
      <w:tr>
        <w:tblPrEx>
          <w:tblW w:w="15440" w:type="dxa"/>
          <w:tblInd w:w="0" w:type="dxa"/>
          <w:shd w:val="clear" w:color="auto" w:fill="auto"/>
          <w:tblLayout w:type="fixed"/>
          <w:tblCellMar>
            <w:top w:w="0" w:type="dxa"/>
            <w:left w:w="0" w:type="dxa"/>
            <w:bottom w:w="0" w:type="dxa"/>
            <w:right w:w="0" w:type="dxa"/>
          </w:tblCellMar>
        </w:tblPrEx>
        <w:trPr>
          <w:trHeight w:val="703"/>
        </w:trPr>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项目名称</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4"/>
                <w:szCs w:val="24"/>
                <w:u w:val="none"/>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项目负责人及电话</w:t>
            </w:r>
          </w:p>
        </w:tc>
        <w:tc>
          <w:tcPr>
            <w:tcW w:w="582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391"/>
        </w:trPr>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主管部门</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4"/>
                <w:szCs w:val="24"/>
                <w:u w:val="none"/>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实施单位</w:t>
            </w:r>
          </w:p>
        </w:tc>
        <w:tc>
          <w:tcPr>
            <w:tcW w:w="582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388"/>
        </w:trPr>
        <w:tc>
          <w:tcPr>
            <w:tcW w:w="20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资金情况       （万元）</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年度资金总额：</w:t>
            </w:r>
          </w:p>
        </w:tc>
        <w:tc>
          <w:tcPr>
            <w:tcW w:w="700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388"/>
        </w:trPr>
        <w:tc>
          <w:tcPr>
            <w:tcW w:w="20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b/>
                <w:i w:val="0"/>
                <w:color w:val="000000"/>
                <w:sz w:val="24"/>
                <w:szCs w:val="24"/>
                <w:u w:val="none"/>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 xml:space="preserve">    其中：财政拨款</w:t>
            </w:r>
          </w:p>
        </w:tc>
        <w:tc>
          <w:tcPr>
            <w:tcW w:w="700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388"/>
        </w:trPr>
        <w:tc>
          <w:tcPr>
            <w:tcW w:w="20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b/>
                <w:i w:val="0"/>
                <w:color w:val="000000"/>
                <w:sz w:val="24"/>
                <w:szCs w:val="24"/>
                <w:u w:val="none"/>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 xml:space="preserve">         其他资金</w:t>
            </w:r>
          </w:p>
        </w:tc>
        <w:tc>
          <w:tcPr>
            <w:tcW w:w="700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38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总体目标</w:t>
            </w:r>
          </w:p>
        </w:tc>
        <w:tc>
          <w:tcPr>
            <w:tcW w:w="1477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年度目标</w:t>
            </w:r>
          </w:p>
        </w:tc>
      </w:tr>
      <w:tr>
        <w:tblPrEx>
          <w:tblW w:w="15440" w:type="dxa"/>
          <w:tblInd w:w="0" w:type="dxa"/>
          <w:shd w:val="clear" w:color="auto" w:fill="auto"/>
          <w:tblLayout w:type="fixed"/>
          <w:tblCellMar>
            <w:top w:w="0" w:type="dxa"/>
            <w:left w:w="0" w:type="dxa"/>
            <w:bottom w:w="0" w:type="dxa"/>
            <w:right w:w="0" w:type="dxa"/>
          </w:tblCellMar>
        </w:tblPrEx>
        <w:trPr>
          <w:trHeight w:val="52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b/>
                <w:i w:val="0"/>
                <w:color w:val="000000"/>
                <w:sz w:val="24"/>
                <w:szCs w:val="24"/>
                <w:u w:val="none"/>
              </w:rPr>
            </w:pPr>
          </w:p>
        </w:tc>
        <w:tc>
          <w:tcPr>
            <w:tcW w:w="1477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4"/>
                <w:szCs w:val="24"/>
                <w:u w:val="none"/>
              </w:rPr>
            </w:pPr>
          </w:p>
        </w:tc>
      </w:tr>
      <w:tr>
        <w:tblPrEx>
          <w:tblW w:w="15440" w:type="dxa"/>
          <w:tblInd w:w="0" w:type="dxa"/>
          <w:shd w:val="clear" w:color="auto" w:fill="auto"/>
          <w:tblLayout w:type="fixed"/>
          <w:tblCellMar>
            <w:top w:w="0" w:type="dxa"/>
            <w:left w:w="0" w:type="dxa"/>
            <w:bottom w:w="0" w:type="dxa"/>
            <w:right w:w="0" w:type="dxa"/>
          </w:tblCellMar>
        </w:tblPrEx>
        <w:trPr>
          <w:trHeight w:val="419"/>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序号</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指标级次*</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指标名称(注：本列</w:t>
            </w:r>
            <w:r>
              <w:rPr>
                <w:rFonts w:ascii="宋体" w:eastAsia="宋体" w:hAnsi="宋体" w:cs="宋体" w:hint="eastAsia"/>
                <w:b/>
                <w:i w:val="0"/>
                <w:color w:val="000000"/>
                <w:kern w:val="0"/>
                <w:sz w:val="24"/>
                <w:szCs w:val="24"/>
                <w:u w:val="none"/>
                <w:lang w:val="en-US" w:eastAsia="zh-CN" w:bidi="ar"/>
              </w:rPr>
              <w:t>模板</w:t>
            </w:r>
            <w:r>
              <w:rPr>
                <w:rFonts w:ascii="宋体" w:eastAsia="宋体" w:hAnsi="宋体" w:cs="宋体" w:hint="eastAsia"/>
                <w:b/>
                <w:i w:val="0"/>
                <w:color w:val="000000"/>
                <w:kern w:val="0"/>
                <w:sz w:val="24"/>
                <w:szCs w:val="24"/>
                <w:u w:val="none"/>
                <w:lang w:val="en-US" w:eastAsia="zh-CN" w:bidi="ar"/>
              </w:rPr>
              <w:t>值，请不要修改，可以删除。)*</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指标性质</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FF0000"/>
                <w:sz w:val="24"/>
                <w:szCs w:val="24"/>
                <w:u w:val="none"/>
              </w:rPr>
            </w:pPr>
            <w:r>
              <w:rPr>
                <w:rFonts w:ascii="宋体" w:eastAsia="宋体" w:hAnsi="宋体" w:cs="宋体" w:hint="eastAsia"/>
                <w:b/>
                <w:i w:val="0"/>
                <w:color w:val="FF0000"/>
                <w:kern w:val="0"/>
                <w:sz w:val="24"/>
                <w:szCs w:val="24"/>
                <w:u w:val="none"/>
                <w:lang w:val="en-US" w:eastAsia="zh-CN" w:bidi="ar"/>
              </w:rPr>
              <w:t>指标值</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度量单位</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指标类型</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b/>
                <w:i w:val="0"/>
                <w:color w:val="000000"/>
                <w:sz w:val="24"/>
                <w:szCs w:val="24"/>
                <w:u w:val="none"/>
              </w:rPr>
            </w:pPr>
            <w:r>
              <w:rPr>
                <w:rFonts w:ascii="宋体" w:eastAsia="宋体" w:hAnsi="宋体" w:cs="宋体" w:hint="eastAsia"/>
                <w:b/>
                <w:i w:val="0"/>
                <w:color w:val="000000"/>
                <w:kern w:val="0"/>
                <w:sz w:val="24"/>
                <w:szCs w:val="24"/>
                <w:u w:val="none"/>
                <w:lang w:val="en-US" w:eastAsia="zh-CN" w:bidi="ar"/>
              </w:rPr>
              <w:t>是否必填指标</w:t>
            </w:r>
          </w:p>
        </w:tc>
      </w:tr>
      <w:tr>
        <w:tblPrEx>
          <w:tblW w:w="15440" w:type="dxa"/>
          <w:tblInd w:w="0" w:type="dxa"/>
          <w:shd w:val="clear" w:color="auto" w:fill="auto"/>
          <w:tblLayout w:type="fixed"/>
          <w:tblCellMar>
            <w:top w:w="0" w:type="dxa"/>
            <w:left w:w="0" w:type="dxa"/>
            <w:bottom w:w="0" w:type="dxa"/>
            <w:right w:w="0" w:type="dxa"/>
          </w:tblCellMar>
        </w:tblPrEx>
        <w:trPr>
          <w:trHeight w:hRule="exact" w:val="29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一级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产出指标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数量指标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补助总人数（=**人）</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人</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★★★资助建档立卡贫困户子女人数（≥**人）</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人</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是</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质量指标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接受补助的学生中建档立卡贫困户子女占比（≥**%）</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7</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资助标准达标率（100%）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时效指标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资助经费及时发放率 （ 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成本指标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★★★建档立卡贫困户子女生均资助标准（**元/学年）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元/学年</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是</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一级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效益指标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经济效益指标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社会效益指标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建档立卡贫困户子女全程全部接受资助的比例（≥**%）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一级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满意度指标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28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17</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二级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服务对象满意度指标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hAnsi="宋体" w:cs="宋体" w:hint="eastAsia"/>
                <w:i w:val="0"/>
                <w:color w:val="000000"/>
                <w:sz w:val="22"/>
                <w:szCs w:val="22"/>
                <w:u w:val="none"/>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hAnsi="宋体" w:cs="宋体" w:hint="eastAsia"/>
                <w:i w:val="0"/>
                <w:color w:val="000000"/>
                <w:sz w:val="22"/>
                <w:szCs w:val="22"/>
                <w:u w:val="none"/>
              </w:rPr>
            </w:pPr>
          </w:p>
        </w:tc>
      </w:tr>
      <w:tr>
        <w:tblPrEx>
          <w:tblW w:w="15440" w:type="dxa"/>
          <w:tblInd w:w="0" w:type="dxa"/>
          <w:shd w:val="clear" w:color="auto" w:fill="auto"/>
          <w:tblLayout w:type="fixed"/>
          <w:tblCellMar>
            <w:top w:w="0" w:type="dxa"/>
            <w:left w:w="0" w:type="dxa"/>
            <w:bottom w:w="0" w:type="dxa"/>
            <w:right w:w="0" w:type="dxa"/>
          </w:tblCellMar>
        </w:tblPrEx>
        <w:trPr>
          <w:trHeight w:hRule="exact" w:val="306"/>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★受助学生满意度（≥**%）</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r>
        <w:tblPrEx>
          <w:tblW w:w="15440" w:type="dxa"/>
          <w:tblInd w:w="0" w:type="dxa"/>
          <w:shd w:val="clear" w:color="auto" w:fill="auto"/>
          <w:tblLayout w:type="fixed"/>
          <w:tblCellMar>
            <w:top w:w="0" w:type="dxa"/>
            <w:left w:w="0" w:type="dxa"/>
            <w:bottom w:w="0" w:type="dxa"/>
            <w:right w:w="0" w:type="dxa"/>
          </w:tblCellMar>
        </w:tblPrEx>
        <w:trPr>
          <w:trHeight w:hRule="exact" w:val="349"/>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19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三级</w:t>
            </w:r>
          </w:p>
        </w:tc>
        <w:tc>
          <w:tcPr>
            <w:tcW w:w="6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 xml:space="preserve">        受助学生家长满意度（≥**%）</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eastAsia="宋体" w:hAnsi="宋体" w:cs="宋体" w:hint="eastAsia"/>
                <w:i w:val="0"/>
                <w:color w:val="000000"/>
                <w:sz w:val="22"/>
                <w:szCs w:val="22"/>
                <w:u w:val="none"/>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定量指标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000000"/>
                <w:sz w:val="22"/>
                <w:szCs w:val="22"/>
                <w:u w:val="none"/>
              </w:rPr>
            </w:pPr>
            <w:r>
              <w:rPr>
                <w:rFonts w:ascii="宋体" w:eastAsia="宋体" w:hAnsi="宋体" w:cs="宋体" w:hint="eastAsia"/>
                <w:i w:val="0"/>
                <w:color w:val="000000"/>
                <w:kern w:val="0"/>
                <w:sz w:val="22"/>
                <w:szCs w:val="22"/>
                <w:u w:val="none"/>
                <w:lang w:val="en-US" w:eastAsia="zh-CN" w:bidi="ar"/>
              </w:rPr>
              <w:t>否</w:t>
            </w:r>
          </w:p>
        </w:tc>
      </w:tr>
    </w:tbl>
    <w:p>
      <w:pPr>
        <w:bidi w:val="0"/>
        <w:jc w:val="left"/>
        <w:rPr>
          <w:rFonts w:hint="eastAsia"/>
          <w:lang w:val="en-US" w:eastAsia="zh-CN"/>
        </w:rPr>
      </w:pPr>
    </w:p>
    <w:sectPr>
      <w:pgSz w:w="16838" w:h="11906" w:orient="landscape"/>
      <w:pgMar w:top="720" w:right="720" w:bottom="720" w:left="720" w:header="283" w:footer="283" w:gutter="0"/>
      <w:cols w:num="1" w:space="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322D51"/>
    <w:rsid w:val="00092F87"/>
    <w:rsid w:val="00447DA8"/>
    <w:rsid w:val="006814A0"/>
    <w:rsid w:val="007A045D"/>
    <w:rsid w:val="00870C89"/>
    <w:rsid w:val="00967D91"/>
    <w:rsid w:val="00A809CE"/>
    <w:rsid w:val="00B577F6"/>
    <w:rsid w:val="00D524C1"/>
    <w:rsid w:val="00DB4719"/>
    <w:rsid w:val="0164360E"/>
    <w:rsid w:val="01BC77FA"/>
    <w:rsid w:val="03000C40"/>
    <w:rsid w:val="04454C87"/>
    <w:rsid w:val="053D09A2"/>
    <w:rsid w:val="069D7A77"/>
    <w:rsid w:val="06A579EF"/>
    <w:rsid w:val="09687724"/>
    <w:rsid w:val="09824886"/>
    <w:rsid w:val="099E378D"/>
    <w:rsid w:val="0B4B5EB1"/>
    <w:rsid w:val="0BB868AA"/>
    <w:rsid w:val="0BF02D58"/>
    <w:rsid w:val="0DDB4E9B"/>
    <w:rsid w:val="0F47347A"/>
    <w:rsid w:val="0F9B3ACE"/>
    <w:rsid w:val="115E50E6"/>
    <w:rsid w:val="133226BA"/>
    <w:rsid w:val="16F33D56"/>
    <w:rsid w:val="172604BC"/>
    <w:rsid w:val="17583CD1"/>
    <w:rsid w:val="17A567CC"/>
    <w:rsid w:val="183568C3"/>
    <w:rsid w:val="1A256A97"/>
    <w:rsid w:val="1A4B4E63"/>
    <w:rsid w:val="1AAC1E3D"/>
    <w:rsid w:val="1F4A6F4E"/>
    <w:rsid w:val="215B6186"/>
    <w:rsid w:val="21C0705C"/>
    <w:rsid w:val="22836DFE"/>
    <w:rsid w:val="23D9290B"/>
    <w:rsid w:val="244B6736"/>
    <w:rsid w:val="24704B09"/>
    <w:rsid w:val="24937220"/>
    <w:rsid w:val="24DD03E4"/>
    <w:rsid w:val="265C6D31"/>
    <w:rsid w:val="27022C94"/>
    <w:rsid w:val="27D11320"/>
    <w:rsid w:val="28322D51"/>
    <w:rsid w:val="288F4A3C"/>
    <w:rsid w:val="28E8102F"/>
    <w:rsid w:val="298F471E"/>
    <w:rsid w:val="2A9E548F"/>
    <w:rsid w:val="2E685927"/>
    <w:rsid w:val="2E6C1DD2"/>
    <w:rsid w:val="2F4B2E41"/>
    <w:rsid w:val="30954EA4"/>
    <w:rsid w:val="30E820FA"/>
    <w:rsid w:val="32620ED3"/>
    <w:rsid w:val="33933250"/>
    <w:rsid w:val="35833DCD"/>
    <w:rsid w:val="36F017E9"/>
    <w:rsid w:val="39093D02"/>
    <w:rsid w:val="3C2E06E1"/>
    <w:rsid w:val="3D192900"/>
    <w:rsid w:val="3D2141D0"/>
    <w:rsid w:val="3DFB086F"/>
    <w:rsid w:val="3E996BF9"/>
    <w:rsid w:val="3EC9451D"/>
    <w:rsid w:val="40CE66F8"/>
    <w:rsid w:val="414F1B54"/>
    <w:rsid w:val="42141571"/>
    <w:rsid w:val="43A23DFA"/>
    <w:rsid w:val="473A2961"/>
    <w:rsid w:val="477413AB"/>
    <w:rsid w:val="49FA134D"/>
    <w:rsid w:val="4D796630"/>
    <w:rsid w:val="4DAF527E"/>
    <w:rsid w:val="4EC3247B"/>
    <w:rsid w:val="521245FE"/>
    <w:rsid w:val="546D2204"/>
    <w:rsid w:val="55EC0099"/>
    <w:rsid w:val="56A13DD8"/>
    <w:rsid w:val="56A33A7D"/>
    <w:rsid w:val="57332A2C"/>
    <w:rsid w:val="594D3D11"/>
    <w:rsid w:val="5B37471B"/>
    <w:rsid w:val="65EE5BCD"/>
    <w:rsid w:val="68A8325F"/>
    <w:rsid w:val="69285757"/>
    <w:rsid w:val="6A9D49BE"/>
    <w:rsid w:val="6D5E3C65"/>
    <w:rsid w:val="6DE00509"/>
    <w:rsid w:val="6EC32DAB"/>
    <w:rsid w:val="7306144E"/>
    <w:rsid w:val="733D6C5D"/>
    <w:rsid w:val="739E0A39"/>
    <w:rsid w:val="74034B5B"/>
    <w:rsid w:val="746C636B"/>
    <w:rsid w:val="74744C20"/>
    <w:rsid w:val="75175F36"/>
    <w:rsid w:val="75BF08D0"/>
    <w:rsid w:val="75C23923"/>
    <w:rsid w:val="75DD1F79"/>
    <w:rsid w:val="76475589"/>
    <w:rsid w:val="77BA58E7"/>
    <w:rsid w:val="78F31A03"/>
    <w:rsid w:val="7A6755AC"/>
    <w:rsid w:val="7AAA5E4A"/>
    <w:rsid w:val="7CED436F"/>
    <w:rsid w:val="7DA63B35"/>
    <w:rsid w:val="7EDD3B35"/>
    <w:rsid w:val="7F287411"/>
    <w:rsid w:val="7F5616C5"/>
    <w:rsid w:val="7FF67292"/>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仿宋_GB2312" w:asciiTheme="minorHAnsi" w:hAnsiTheme="minorHAnsi" w:cstheme="minorBidi"/>
      <w:kern w:val="2"/>
      <w:sz w:val="32"/>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qFormat/>
    <w:rPr>
      <w:rFonts w:eastAsia="仿宋_GB2312" w:asciiTheme="minorHAnsi" w:hAnsiTheme="minorHAnsi" w:cstheme="minorBidi"/>
      <w:kern w:val="2"/>
      <w:sz w:val="18"/>
      <w:szCs w:val="18"/>
    </w:rPr>
  </w:style>
  <w:style w:type="character" w:customStyle="1" w:styleId="Char0">
    <w:name w:val="页脚 Char"/>
    <w:basedOn w:val="DefaultParagraphFont"/>
    <w:link w:val="Footer"/>
    <w:qFormat/>
    <w:rPr>
      <w:rFonts w:eastAsia="仿宋_GB2312" w:asciiTheme="minorHAnsi" w:hAnsiTheme="minorHAnsi" w:cstheme="minorBidi"/>
      <w:kern w:val="2"/>
      <w:sz w:val="18"/>
      <w:szCs w:val="18"/>
    </w:rPr>
  </w:style>
  <w:style w:type="paragraph" w:customStyle="1" w:styleId="Bodytext1">
    <w:name w:val="Body text|1"/>
    <w:basedOn w:val="Normal"/>
    <w:qFormat/>
    <w:pPr>
      <w:spacing w:line="451" w:lineRule="auto"/>
      <w:ind w:firstLine="400"/>
    </w:pPr>
    <w:rPr>
      <w:rFonts w:ascii="宋体" w:eastAsia="宋体" w:hAnsi="宋体" w:cs="宋体"/>
      <w:sz w:val="19"/>
      <w:szCs w:val="19"/>
      <w:lang w:val="zh-TW" w:eastAsia="zh-TW" w:bidi="zh-TW"/>
    </w:rPr>
  </w:style>
  <w:style w:type="paragraph" w:customStyle="1" w:styleId="Other1">
    <w:name w:val="Other|1"/>
    <w:basedOn w:val="Normal"/>
    <w:qFormat/>
    <w:pPr>
      <w:spacing w:line="266" w:lineRule="exact"/>
    </w:pPr>
    <w:rPr>
      <w:rFonts w:ascii="宋体" w:eastAsia="宋体" w:hAnsi="宋体" w:cs="宋体"/>
      <w:sz w:val="20"/>
      <w:szCs w:val="20"/>
      <w:lang w:val="zh-TW" w:eastAsia="zh-TW" w:bidi="zh-TW"/>
    </w:rPr>
  </w:style>
  <w:style w:type="paragraph" w:customStyle="1" w:styleId="Heading31">
    <w:name w:val="Heading #3|1"/>
    <w:basedOn w:val="Normal"/>
    <w:qFormat/>
    <w:pPr>
      <w:spacing w:after="120"/>
      <w:jc w:val="center"/>
      <w:outlineLvl w:val="2"/>
    </w:pPr>
    <w:rPr>
      <w:rFonts w:ascii="宋体" w:eastAsia="宋体" w:hAnsi="宋体" w:cs="宋体"/>
      <w:sz w:val="40"/>
      <w:szCs w:val="4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297</Words>
  <Characters>1697</Characters>
  <Application>Microsoft Office Word</Application>
  <DocSecurity>0</DocSecurity>
  <Lines>14</Lines>
  <Paragraphs>3</Paragraphs>
  <ScaleCrop>false</ScaleCrop>
  <Company>Lenovo</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dc:creator>
  <cp:lastModifiedBy>༗Tོൢiོൢnོൢgོൢ ༽</cp:lastModifiedBy>
  <cp:revision>6</cp:revision>
  <cp:lastPrinted>2021-01-29T02:56:00Z</cp:lastPrinted>
  <dcterms:created xsi:type="dcterms:W3CDTF">2019-08-06T06:58:00Z</dcterms:created>
  <dcterms:modified xsi:type="dcterms:W3CDTF">2021-08-04T09:25:35Z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9154E26FDBBC4526A9F6B89C63D56300</vt:lpwstr>
  </property>
  <property fmtid="{D5CDD505-2E9C-101B-9397-08002B2CF9AE}" pid="3" name="KSOProductBuildVer">
    <vt:lpwstr>2052-11.1.0.10667</vt:lpwstr>
  </property>
</Properties>
</file>